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2CF0" w:rsidRPr="00D15753" w:rsidRDefault="00AE2CF0" w:rsidP="00AE2CF0">
      <w:pPr>
        <w:spacing w:before="240" w:after="0"/>
        <w:jc w:val="both"/>
        <w:rPr>
          <w:color w:val="1F497D"/>
          <w:sz w:val="44"/>
          <w:szCs w:val="44"/>
        </w:rPr>
      </w:pPr>
      <w:r>
        <w:rPr>
          <w:rFonts w:ascii="Times New Roman" w:hAnsi="Times New Roman"/>
          <w:b/>
          <w:noProof/>
          <w:color w:val="1F497D"/>
          <w:sz w:val="44"/>
          <w:szCs w:val="44"/>
        </w:rPr>
        <w:drawing>
          <wp:inline distT="0" distB="0" distL="0" distR="0">
            <wp:extent cx="333375" cy="333375"/>
            <wp:effectExtent l="0" t="0" r="9525" b="9525"/>
            <wp:docPr id="1" name="Picture 0" descr="add_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add_256.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r w:rsidRPr="00D15753">
        <w:rPr>
          <w:rFonts w:ascii="Times New Roman" w:hAnsi="Times New Roman"/>
          <w:b/>
          <w:color w:val="1F497D"/>
          <w:sz w:val="44"/>
          <w:szCs w:val="44"/>
        </w:rPr>
        <w:t>IJESRT</w:t>
      </w:r>
    </w:p>
    <w:p w:rsidR="00AE2CF0" w:rsidRPr="0093769F" w:rsidRDefault="00AE2CF0" w:rsidP="00AE2CF0">
      <w:pPr>
        <w:spacing w:after="0"/>
        <w:jc w:val="center"/>
        <w:rPr>
          <w:rFonts w:ascii="Arial" w:hAnsi="Arial" w:cs="Arial"/>
          <w:b/>
          <w:caps/>
          <w:color w:val="000000"/>
          <w:sz w:val="24"/>
          <w:szCs w:val="24"/>
        </w:rPr>
      </w:pPr>
      <w:r w:rsidRPr="00BC77B3">
        <w:rPr>
          <w:rFonts w:ascii="Arial" w:hAnsi="Arial" w:cs="Arial"/>
          <w:b/>
          <w:caps/>
          <w:color w:val="000000"/>
          <w:sz w:val="24"/>
          <w:szCs w:val="24"/>
        </w:rPr>
        <w:t>International Journal of Engineering Sciences &amp; Research Technology</w:t>
      </w:r>
    </w:p>
    <w:p w:rsidR="00AE2CF0" w:rsidRPr="00970310" w:rsidRDefault="00AE2CF0" w:rsidP="00AE2CF0">
      <w:pPr>
        <w:pStyle w:val="Text"/>
        <w:ind w:firstLine="0"/>
        <w:jc w:val="center"/>
        <w:rPr>
          <w:rFonts w:eastAsiaTheme="minorHAnsi"/>
          <w:b/>
          <w:color w:val="1F497D" w:themeColor="text2"/>
          <w:sz w:val="24"/>
          <w:szCs w:val="24"/>
        </w:rPr>
      </w:pPr>
      <w:r w:rsidRPr="00DD63B3">
        <w:rPr>
          <w:rFonts w:eastAsiaTheme="minorHAnsi"/>
          <w:b/>
          <w:color w:val="1F497D" w:themeColor="text2"/>
          <w:sz w:val="24"/>
          <w:szCs w:val="24"/>
        </w:rPr>
        <w:t>STUDY</w:t>
      </w:r>
      <w:r w:rsidRPr="00970310">
        <w:rPr>
          <w:rFonts w:eastAsiaTheme="minorHAnsi"/>
          <w:b/>
          <w:color w:val="1F497D" w:themeColor="text2"/>
          <w:sz w:val="24"/>
          <w:szCs w:val="24"/>
        </w:rPr>
        <w:t xml:space="preserve"> OF ROUNDNESS </w:t>
      </w:r>
      <w:r w:rsidR="00FC5C60">
        <w:rPr>
          <w:rFonts w:eastAsiaTheme="minorHAnsi"/>
          <w:b/>
          <w:color w:val="1F497D" w:themeColor="text2"/>
          <w:sz w:val="24"/>
          <w:szCs w:val="24"/>
        </w:rPr>
        <w:t>ERRO</w:t>
      </w:r>
      <w:r w:rsidR="009E4195">
        <w:rPr>
          <w:rFonts w:eastAsiaTheme="minorHAnsi"/>
          <w:b/>
          <w:color w:val="1F497D" w:themeColor="text2"/>
          <w:sz w:val="24"/>
          <w:szCs w:val="24"/>
        </w:rPr>
        <w:t>R</w:t>
      </w:r>
      <w:r w:rsidR="00841B52">
        <w:rPr>
          <w:rFonts w:eastAsiaTheme="minorHAnsi"/>
          <w:b/>
          <w:color w:val="1F497D" w:themeColor="text2"/>
          <w:sz w:val="24"/>
          <w:szCs w:val="24"/>
        </w:rPr>
        <w:t>S</w:t>
      </w:r>
      <w:r w:rsidR="009E4195">
        <w:rPr>
          <w:rFonts w:eastAsiaTheme="minorHAnsi"/>
          <w:b/>
          <w:color w:val="1F497D" w:themeColor="text2"/>
          <w:sz w:val="24"/>
          <w:szCs w:val="24"/>
        </w:rPr>
        <w:t xml:space="preserve"> </w:t>
      </w:r>
      <w:r w:rsidRPr="00970310">
        <w:rPr>
          <w:rFonts w:eastAsiaTheme="minorHAnsi"/>
          <w:b/>
          <w:color w:val="1F497D" w:themeColor="text2"/>
          <w:sz w:val="24"/>
          <w:szCs w:val="24"/>
        </w:rPr>
        <w:t>MEASUREMENT ON CMM USING A SEPARATION METHOD</w:t>
      </w:r>
    </w:p>
    <w:p w:rsidR="00AE2CF0" w:rsidRPr="00CA2DBC" w:rsidRDefault="00AE2CF0" w:rsidP="00AE2CF0">
      <w:pPr>
        <w:spacing w:after="0" w:line="240" w:lineRule="auto"/>
        <w:jc w:val="center"/>
        <w:rPr>
          <w:rFonts w:ascii="Times New Roman" w:hAnsi="Times New Roman" w:cs="Times New Roman"/>
          <w:b/>
          <w:color w:val="000000"/>
        </w:rPr>
      </w:pPr>
      <w:r w:rsidRPr="00CA2DBC">
        <w:rPr>
          <w:rFonts w:ascii="Times New Roman" w:hAnsi="Times New Roman" w:cs="Times New Roman"/>
          <w:b/>
          <w:color w:val="000000"/>
        </w:rPr>
        <w:t>Loubna Laaouina</w:t>
      </w:r>
      <w:r w:rsidRPr="00CA2DBC">
        <w:rPr>
          <w:rFonts w:ascii="Times New Roman" w:hAnsi="Times New Roman" w:cs="Times New Roman"/>
          <w:b/>
          <w:color w:val="000000"/>
          <w:vertAlign w:val="superscript"/>
        </w:rPr>
        <w:t>1</w:t>
      </w:r>
      <w:r w:rsidRPr="00CA2DBC">
        <w:rPr>
          <w:rFonts w:ascii="Times New Roman" w:hAnsi="Times New Roman" w:cs="Times New Roman"/>
          <w:b/>
          <w:color w:val="000000"/>
        </w:rPr>
        <w:t>, Abdelhak Nafi</w:t>
      </w:r>
      <w:r w:rsidRPr="00CA2DBC">
        <w:rPr>
          <w:rFonts w:ascii="Times New Roman" w:hAnsi="Times New Roman" w:cs="Times New Roman"/>
          <w:b/>
          <w:color w:val="000000"/>
          <w:vertAlign w:val="superscript"/>
        </w:rPr>
        <w:t>1</w:t>
      </w:r>
      <w:r w:rsidRPr="00CA2DBC">
        <w:rPr>
          <w:rFonts w:ascii="Times New Roman" w:hAnsi="Times New Roman" w:cs="Times New Roman"/>
          <w:b/>
          <w:color w:val="000000"/>
        </w:rPr>
        <w:t>, Ahmed Mouchtachi</w:t>
      </w:r>
      <w:r w:rsidRPr="00CA2DBC">
        <w:rPr>
          <w:rFonts w:ascii="Times New Roman" w:hAnsi="Times New Roman" w:cs="Times New Roman"/>
          <w:b/>
          <w:color w:val="000000"/>
          <w:vertAlign w:val="superscript"/>
        </w:rPr>
        <w:t>2</w:t>
      </w:r>
    </w:p>
    <w:p w:rsidR="00AE2CF0" w:rsidRPr="00970310" w:rsidRDefault="00AE2CF0" w:rsidP="00AE2CF0">
      <w:pPr>
        <w:spacing w:after="0"/>
        <w:jc w:val="center"/>
        <w:rPr>
          <w:rFonts w:ascii="Times New Roman" w:hAnsi="Times New Roman" w:cs="Times New Roman"/>
        </w:rPr>
      </w:pPr>
      <w:r w:rsidRPr="00970310">
        <w:rPr>
          <w:rFonts w:ascii="Times New Roman" w:hAnsi="Times New Roman" w:cs="Times New Roman"/>
          <w:iCs/>
          <w:color w:val="000000"/>
          <w:vertAlign w:val="superscript"/>
        </w:rPr>
        <w:t>1</w:t>
      </w:r>
      <w:r w:rsidRPr="00970310">
        <w:rPr>
          <w:rFonts w:ascii="Times New Roman" w:hAnsi="Times New Roman" w:cs="Times New Roman"/>
          <w:iCs/>
          <w:color w:val="000000"/>
        </w:rPr>
        <w:t xml:space="preserve">Laboratory </w:t>
      </w:r>
      <w:r w:rsidRPr="00970310">
        <w:rPr>
          <w:rFonts w:ascii="Times New Roman" w:hAnsi="Times New Roman" w:cs="Times New Roman"/>
        </w:rPr>
        <w:t>of Advanced Mechanics Research and Industrial Application ,</w:t>
      </w:r>
      <w:r w:rsidRPr="00970310">
        <w:rPr>
          <w:rFonts w:ascii="Times New Roman" w:hAnsi="Times New Roman" w:cs="Times New Roman"/>
          <w:bCs/>
        </w:rPr>
        <w:t xml:space="preserve">Superior National School of Arts and Crafts </w:t>
      </w:r>
      <w:r w:rsidRPr="00970310">
        <w:rPr>
          <w:rFonts w:ascii="Times New Roman" w:hAnsi="Times New Roman" w:cs="Times New Roman"/>
        </w:rPr>
        <w:t>(ENSAM), Moulay Ismail University, Meknes, Morocco</w:t>
      </w:r>
    </w:p>
    <w:p w:rsidR="00AE2CF0" w:rsidRPr="00C11E95" w:rsidRDefault="00AE2CF0" w:rsidP="00AE2CF0">
      <w:pPr>
        <w:spacing w:after="0"/>
        <w:jc w:val="center"/>
        <w:rPr>
          <w:rFonts w:ascii="Times New Roman" w:hAnsi="Times New Roman" w:cs="Times New Roman"/>
        </w:rPr>
      </w:pPr>
      <w:r w:rsidRPr="00C11E95">
        <w:rPr>
          <w:rFonts w:ascii="Times New Roman" w:hAnsi="Times New Roman" w:cs="Times New Roman"/>
          <w:iCs/>
          <w:color w:val="000000"/>
          <w:vertAlign w:val="superscript"/>
        </w:rPr>
        <w:t>2</w:t>
      </w:r>
      <w:r w:rsidRPr="00C11E95">
        <w:rPr>
          <w:rFonts w:ascii="Times New Roman" w:hAnsi="Times New Roman" w:cs="Times New Roman"/>
          <w:iCs/>
          <w:color w:val="000000"/>
        </w:rPr>
        <w:t xml:space="preserve">Laboratory of </w:t>
      </w:r>
      <w:r w:rsidRPr="00C11E95">
        <w:rPr>
          <w:rFonts w:ascii="Times New Roman" w:hAnsi="Times New Roman" w:cs="Times New Roman"/>
        </w:rPr>
        <w:t>renewable energy and sustainable development,</w:t>
      </w:r>
      <w:r w:rsidRPr="00C11E95">
        <w:rPr>
          <w:rFonts w:ascii="Times New Roman" w:hAnsi="Times New Roman" w:cs="Times New Roman"/>
          <w:bCs/>
        </w:rPr>
        <w:t xml:space="preserve"> Superior National School of Arts and Crafts </w:t>
      </w:r>
      <w:r w:rsidRPr="00C11E95">
        <w:rPr>
          <w:rFonts w:ascii="Times New Roman" w:hAnsi="Times New Roman" w:cs="Times New Roman"/>
        </w:rPr>
        <w:t>(ENSAM ), Hassan</w:t>
      </w:r>
      <w:r w:rsidRPr="00C11E95">
        <w:rPr>
          <w:rFonts w:ascii="Times New Roman" w:hAnsi="Times New Roman" w:cs="Times New Roman"/>
          <w:color w:val="000000" w:themeColor="text1"/>
        </w:rPr>
        <w:t xml:space="preserve"> II</w:t>
      </w:r>
      <w:r w:rsidRPr="00C11E95">
        <w:rPr>
          <w:rFonts w:ascii="Times New Roman" w:hAnsi="Times New Roman" w:cs="Times New Roman"/>
        </w:rPr>
        <w:t xml:space="preserve"> University, Casablanca, Morocco</w:t>
      </w:r>
    </w:p>
    <w:p w:rsidR="00AE2CF0" w:rsidRDefault="00AE2CF0" w:rsidP="00AE2CF0">
      <w:pPr>
        <w:pBdr>
          <w:bottom w:val="single" w:sz="4" w:space="1" w:color="000000" w:themeColor="text1"/>
        </w:pBdr>
        <w:spacing w:after="0" w:line="240" w:lineRule="auto"/>
        <w:rPr>
          <w:rFonts w:ascii="Times New Roman" w:hAnsi="Times New Roman" w:cs="Times New Roman"/>
          <w:b/>
          <w:color w:val="000000"/>
        </w:rPr>
      </w:pPr>
    </w:p>
    <w:p w:rsidR="00AE2CF0" w:rsidRPr="00970310" w:rsidRDefault="00AE2CF0" w:rsidP="00AE2CF0">
      <w:pPr>
        <w:pBdr>
          <w:bottom w:val="single" w:sz="4" w:space="1" w:color="000000" w:themeColor="text1"/>
        </w:pBdr>
        <w:spacing w:after="0" w:line="240" w:lineRule="auto"/>
        <w:rPr>
          <w:rFonts w:ascii="Times New Roman" w:hAnsi="Times New Roman" w:cs="Times New Roman"/>
          <w:color w:val="000000"/>
        </w:rPr>
      </w:pPr>
      <w:r w:rsidRPr="00970310">
        <w:rPr>
          <w:rFonts w:ascii="Times New Roman" w:hAnsi="Times New Roman" w:cs="Times New Roman"/>
          <w:b/>
          <w:color w:val="000000"/>
        </w:rPr>
        <w:t>DOI</w:t>
      </w:r>
      <w:r w:rsidRPr="00970310">
        <w:rPr>
          <w:rFonts w:ascii="Times New Roman" w:hAnsi="Times New Roman" w:cs="Times New Roman"/>
          <w:color w:val="000000"/>
        </w:rPr>
        <w:t xml:space="preserve">: </w:t>
      </w:r>
      <w:r w:rsidR="00337FC8" w:rsidRPr="00337FC8">
        <w:rPr>
          <w:rFonts w:ascii="Times New Roman" w:hAnsi="Times New Roman" w:cs="Times New Roman"/>
          <w:color w:val="000000"/>
        </w:rPr>
        <w:t>10.5281/zenodo.571601</w:t>
      </w:r>
    </w:p>
    <w:p w:rsidR="00AE2CF0" w:rsidRPr="00970310" w:rsidRDefault="00AE2CF0" w:rsidP="00AE2CF0">
      <w:pPr>
        <w:spacing w:after="0" w:line="240" w:lineRule="auto"/>
        <w:jc w:val="center"/>
        <w:rPr>
          <w:rFonts w:ascii="Times New Roman" w:hAnsi="Times New Roman" w:cs="Times New Roman"/>
          <w:b/>
          <w:color w:val="1F497D"/>
        </w:rPr>
      </w:pPr>
    </w:p>
    <w:p w:rsidR="00AE2CF0" w:rsidRPr="00970310" w:rsidRDefault="00AE2CF0" w:rsidP="00AE2CF0">
      <w:pPr>
        <w:spacing w:after="0" w:line="240" w:lineRule="auto"/>
        <w:jc w:val="center"/>
        <w:rPr>
          <w:rFonts w:ascii="Times New Roman" w:hAnsi="Times New Roman" w:cs="Times New Roman"/>
          <w:b/>
          <w:color w:val="1F497D"/>
        </w:rPr>
      </w:pPr>
      <w:r w:rsidRPr="00970310">
        <w:rPr>
          <w:rFonts w:ascii="Times New Roman" w:hAnsi="Times New Roman" w:cs="Times New Roman"/>
          <w:b/>
          <w:color w:val="1F497D"/>
        </w:rPr>
        <w:t>ABSTRACT</w:t>
      </w:r>
    </w:p>
    <w:p w:rsidR="00585976" w:rsidRDefault="00585976" w:rsidP="00DD63B3">
      <w:pPr>
        <w:spacing w:after="0"/>
        <w:jc w:val="both"/>
        <w:rPr>
          <w:rFonts w:ascii="Times New Roman" w:hAnsi="Times New Roman" w:cs="Times New Roman"/>
          <w:sz w:val="20"/>
          <w:szCs w:val="20"/>
        </w:rPr>
      </w:pPr>
      <w:r w:rsidRPr="00332278">
        <w:rPr>
          <w:rFonts w:ascii="Times New Roman" w:hAnsi="Times New Roman" w:cs="Times New Roman"/>
          <w:sz w:val="20"/>
          <w:szCs w:val="20"/>
        </w:rPr>
        <w:t>The accuracy of roundness measurement on CMM is in majority affected by the probe errors and geometric errors related to the machine axes. The separation technique is an approved method for decoupling the probe errors from other source of errors. This paper presents a novel application and a study of the separation method, to measure the roundness error</w:t>
      </w:r>
      <w:r w:rsidR="00841B52">
        <w:rPr>
          <w:rFonts w:ascii="Times New Roman" w:hAnsi="Times New Roman" w:cs="Times New Roman"/>
          <w:sz w:val="20"/>
          <w:szCs w:val="20"/>
        </w:rPr>
        <w:t>s</w:t>
      </w:r>
      <w:r w:rsidRPr="00332278">
        <w:rPr>
          <w:rFonts w:ascii="Times New Roman" w:hAnsi="Times New Roman" w:cs="Times New Roman"/>
          <w:sz w:val="20"/>
          <w:szCs w:val="20"/>
        </w:rPr>
        <w:t xml:space="preserve"> separately to the probe errors and machine errors. The proposed approach has been tested and validated using several virtual machines.</w:t>
      </w:r>
    </w:p>
    <w:p w:rsidR="00DD63B3" w:rsidRPr="00585976" w:rsidRDefault="00DD63B3" w:rsidP="00DD63B3">
      <w:pPr>
        <w:spacing w:after="0"/>
        <w:jc w:val="both"/>
        <w:rPr>
          <w:rFonts w:ascii="Times New Roman" w:hAnsi="Times New Roman" w:cs="Times New Roman"/>
          <w:sz w:val="20"/>
          <w:szCs w:val="20"/>
        </w:rPr>
      </w:pPr>
    </w:p>
    <w:p w:rsidR="00AE2CF0" w:rsidRPr="00970310" w:rsidRDefault="00AE2CF0" w:rsidP="00AE2CF0">
      <w:pPr>
        <w:pBdr>
          <w:bottom w:val="single" w:sz="4" w:space="1" w:color="000000" w:themeColor="text1"/>
        </w:pBdr>
        <w:jc w:val="both"/>
        <w:rPr>
          <w:rFonts w:ascii="Times New Roman" w:hAnsi="Times New Roman" w:cs="Times New Roman"/>
          <w:sz w:val="20"/>
          <w:szCs w:val="20"/>
        </w:rPr>
      </w:pPr>
      <w:r w:rsidRPr="00970310">
        <w:rPr>
          <w:rFonts w:ascii="Times New Roman" w:hAnsi="Times New Roman" w:cs="Times New Roman"/>
          <w:b/>
          <w:sz w:val="20"/>
          <w:szCs w:val="20"/>
        </w:rPr>
        <w:t>KEYWORDS</w:t>
      </w:r>
      <w:r w:rsidRPr="00970310">
        <w:rPr>
          <w:rFonts w:ascii="Times New Roman" w:hAnsi="Times New Roman" w:cs="Times New Roman"/>
          <w:sz w:val="20"/>
          <w:szCs w:val="20"/>
        </w:rPr>
        <w:t>:</w:t>
      </w:r>
      <w:r w:rsidRPr="00970310">
        <w:rPr>
          <w:rFonts w:ascii="Times New Roman" w:hAnsi="Times New Roman" w:cs="Times New Roman"/>
          <w:iCs/>
          <w:sz w:val="18"/>
          <w:szCs w:val="18"/>
        </w:rPr>
        <w:t xml:space="preserve"> </w:t>
      </w:r>
      <w:r w:rsidRPr="00970310">
        <w:rPr>
          <w:rFonts w:ascii="Times New Roman" w:hAnsi="Times New Roman" w:cs="Times New Roman"/>
          <w:iCs/>
          <w:sz w:val="20"/>
          <w:szCs w:val="20"/>
        </w:rPr>
        <w:t>Coordinate measuring machine, machine errors, metrology, pre-travel, probe errors, roundness measurement.</w:t>
      </w:r>
    </w:p>
    <w:p w:rsidR="00AE2CF0" w:rsidRPr="00970310" w:rsidRDefault="00AE2CF0" w:rsidP="00AE2CF0">
      <w:pPr>
        <w:spacing w:after="0" w:line="240" w:lineRule="auto"/>
        <w:rPr>
          <w:rFonts w:ascii="Times New Roman" w:hAnsi="Times New Roman" w:cs="Times New Roman"/>
          <w:b/>
          <w:color w:val="1F497D" w:themeColor="text2"/>
        </w:rPr>
      </w:pPr>
      <w:r w:rsidRPr="00970310">
        <w:rPr>
          <w:rFonts w:ascii="Times New Roman" w:hAnsi="Times New Roman" w:cs="Times New Roman"/>
          <w:b/>
          <w:color w:val="1F497D" w:themeColor="text2"/>
        </w:rPr>
        <w:t>INTRODUCTION</w:t>
      </w:r>
    </w:p>
    <w:p w:rsidR="00AE2CF0" w:rsidRPr="00D07675" w:rsidRDefault="00AE2CF0" w:rsidP="00AE2CF0">
      <w:pPr>
        <w:spacing w:after="0"/>
        <w:jc w:val="both"/>
        <w:rPr>
          <w:rFonts w:ascii="Times New Roman" w:hAnsi="Times New Roman" w:cs="Times New Roman"/>
          <w:color w:val="000000" w:themeColor="text1"/>
          <w:sz w:val="20"/>
          <w:szCs w:val="20"/>
        </w:rPr>
      </w:pPr>
      <w:r w:rsidRPr="00D07675">
        <w:rPr>
          <w:rFonts w:ascii="Times New Roman" w:hAnsi="Times New Roman" w:cs="Times New Roman"/>
          <w:sz w:val="20"/>
          <w:szCs w:val="20"/>
        </w:rPr>
        <w:t xml:space="preserve">Development of efficient techniques </w:t>
      </w:r>
      <w:r w:rsidRPr="00D07675">
        <w:rPr>
          <w:rFonts w:ascii="Times New Roman" w:hAnsi="Times New Roman" w:cs="Times New Roman"/>
          <w:color w:val="000000" w:themeColor="text1"/>
          <w:sz w:val="20"/>
          <w:szCs w:val="20"/>
        </w:rPr>
        <w:t>to verify the performance of coordinate measuring machines has been the subject of many researches…</w:t>
      </w:r>
      <w:r w:rsidR="00FD3C7A" w:rsidRPr="00D07675">
        <w:rPr>
          <w:rFonts w:ascii="Times New Roman" w:hAnsi="Times New Roman" w:cs="Times New Roman"/>
          <w:color w:val="000000" w:themeColor="text1"/>
          <w:sz w:val="20"/>
          <w:szCs w:val="20"/>
        </w:rPr>
        <w:fldChar w:fldCharType="begin"/>
      </w:r>
      <w:r w:rsidRPr="00D07675">
        <w:rPr>
          <w:rFonts w:ascii="Times New Roman" w:hAnsi="Times New Roman" w:cs="Times New Roman"/>
          <w:color w:val="000000" w:themeColor="text1"/>
          <w:sz w:val="20"/>
          <w:szCs w:val="20"/>
        </w:rPr>
        <w:instrText xml:space="preserve"> ADDIN ZOTERO_ITEM CSL_CITATION {"citationID":"QmYYQEjr","properties":{"formattedCitation":"[1]","plainCitation":"[1]"},"citationItems":[{"id":33,"uris":["http://zotero.org/users/local/1UhUdcNs/items/J8U3G5AH"],"uri":["http://zotero.org/users/local/1UhUdcNs/items/J8U3G5AH"],"itemData":{"id":33,"type":"article-journal","title":"Geometric error measurement and compensation of machines—An update","container-title":"CIRP Annals - Manufacturing Technology","page":"660-675","volume":"57","issue":"2","source":"CrossRef","DOI":"10.1016/j.cirp.2008.09.008","ISSN":"00078506","language":"en","author":[{"family":"Schwenke","given":"H."},{"family":"Knapp","given":"W."},{"family":"Haitjema","given":"H."},{"family":"Weckenmann","given":"A."},{"family":"Schmitt","given":"R."},{"family":"Delbressine","given":"F."}],"issued":{"date-parts":[["2008",1]]},"accessed":{"date-parts":[["2016",4,14]]}}}],"schema":"https://github.com/citation-style-language/schema/raw/master/csl-citation.json"} </w:instrText>
      </w:r>
      <w:r w:rsidR="00FD3C7A" w:rsidRPr="00D07675">
        <w:rPr>
          <w:rFonts w:ascii="Times New Roman" w:hAnsi="Times New Roman" w:cs="Times New Roman"/>
          <w:color w:val="000000" w:themeColor="text1"/>
          <w:sz w:val="20"/>
          <w:szCs w:val="20"/>
        </w:rPr>
        <w:fldChar w:fldCharType="separate"/>
      </w:r>
      <w:r w:rsidRPr="00D07675">
        <w:rPr>
          <w:rFonts w:ascii="Times New Roman" w:hAnsi="Times New Roman" w:cs="Times New Roman"/>
          <w:sz w:val="20"/>
          <w:szCs w:val="20"/>
        </w:rPr>
        <w:t>[1</w:t>
      </w:r>
      <w:r w:rsidR="00FD3C7A" w:rsidRPr="00D07675">
        <w:rPr>
          <w:rFonts w:ascii="Times New Roman" w:hAnsi="Times New Roman" w:cs="Times New Roman"/>
          <w:color w:val="000000" w:themeColor="text1"/>
          <w:sz w:val="20"/>
          <w:szCs w:val="20"/>
        </w:rPr>
        <w:fldChar w:fldCharType="end"/>
      </w:r>
      <w:r w:rsidRPr="00D07675">
        <w:rPr>
          <w:rFonts w:ascii="Times New Roman" w:hAnsi="Times New Roman" w:cs="Times New Roman"/>
          <w:sz w:val="20"/>
          <w:szCs w:val="20"/>
        </w:rPr>
        <w:t>-</w:t>
      </w:r>
      <w:r w:rsidR="00FD3C7A" w:rsidRPr="00D07675">
        <w:rPr>
          <w:rFonts w:ascii="Times New Roman" w:hAnsi="Times New Roman" w:cs="Times New Roman"/>
          <w:sz w:val="20"/>
          <w:szCs w:val="20"/>
        </w:rPr>
        <w:fldChar w:fldCharType="begin"/>
      </w:r>
      <w:r w:rsidRPr="00D07675">
        <w:rPr>
          <w:rFonts w:ascii="Times New Roman" w:hAnsi="Times New Roman" w:cs="Times New Roman"/>
          <w:sz w:val="20"/>
          <w:szCs w:val="20"/>
        </w:rPr>
        <w:instrText xml:space="preserve"> ADDIN ZOTERO_ITEM CSL_CITATION {"citationID":"ZYtCOKkG","properties":{"formattedCitation":"[2]","plainCitation":"[2]"},"citationItems":[{"id":34,"uris":["http://zotero.org/users/local/1UhUdcNs/items/IM6Z2EU5"],"uri":["http://zotero.org/users/local/1UhUdcNs/items/IM6Z2EU5"],"itemData":{"id":34,"type":"article-journal","title":"A review of the existing performance verification infrastructure for micro-CMMs","container-title":"Precision Engineering","page":"1-15","volume":"39","source":"CrossRef","DOI":"10.1016/j.precisioneng.2014.06.006","ISSN":"01416359","language":"en","author":[{"family":"Claverley","given":"J.D."},{"family":"Leach","given":"R.K."}],"issued":{"date-parts":[["2015",1]]},"accessed":{"date-parts":[["2016",4,14]]}}}],"schema":"https://github.com/citation-style-language/schema/raw/master/csl-citation.json"} </w:instrText>
      </w:r>
      <w:r w:rsidR="00FD3C7A" w:rsidRPr="00D07675">
        <w:rPr>
          <w:rFonts w:ascii="Times New Roman" w:hAnsi="Times New Roman" w:cs="Times New Roman"/>
          <w:sz w:val="20"/>
          <w:szCs w:val="20"/>
        </w:rPr>
        <w:fldChar w:fldCharType="separate"/>
      </w:r>
      <w:r w:rsidRPr="00D07675">
        <w:rPr>
          <w:rFonts w:ascii="Times New Roman" w:hAnsi="Times New Roman" w:cs="Times New Roman"/>
          <w:sz w:val="20"/>
          <w:szCs w:val="20"/>
        </w:rPr>
        <w:t>2</w:t>
      </w:r>
      <w:r w:rsidR="00FD3C7A" w:rsidRPr="00D07675">
        <w:rPr>
          <w:rFonts w:ascii="Times New Roman" w:hAnsi="Times New Roman" w:cs="Times New Roman"/>
          <w:sz w:val="20"/>
          <w:szCs w:val="20"/>
        </w:rPr>
        <w:fldChar w:fldCharType="end"/>
      </w:r>
      <w:r w:rsidRPr="00D07675">
        <w:rPr>
          <w:rFonts w:ascii="Times New Roman" w:hAnsi="Times New Roman" w:cs="Times New Roman"/>
          <w:sz w:val="20"/>
          <w:szCs w:val="20"/>
        </w:rPr>
        <w:t>-</w:t>
      </w:r>
      <w:r w:rsidR="00FD3C7A" w:rsidRPr="00D07675">
        <w:rPr>
          <w:rFonts w:ascii="Times New Roman" w:hAnsi="Times New Roman" w:cs="Times New Roman"/>
          <w:sz w:val="20"/>
          <w:szCs w:val="20"/>
        </w:rPr>
        <w:fldChar w:fldCharType="begin"/>
      </w:r>
      <w:r w:rsidRPr="00D07675">
        <w:rPr>
          <w:rFonts w:ascii="Times New Roman" w:hAnsi="Times New Roman" w:cs="Times New Roman"/>
          <w:sz w:val="20"/>
          <w:szCs w:val="20"/>
        </w:rPr>
        <w:instrText xml:space="preserve"> ADDIN ZOTERO_ITEM CSL_CITATION {"citationID":"gxFkIu0j","properties":{"formattedCitation":"[3]","plainCitation":"[3]"},"citationItems":[{"id":32,"uris":["http://zotero.org/users/local/1UhUdcNs/items/IKPR8STC"],"uri":["http://zotero.org/users/local/1UhUdcNs/items/IKPR8STC"],"itemData":{"id":32,"type":"article-journal","title":"Development of high-precision micro-coordinate measuring machine: Multi-probe measurement system for measuring yaw and straightness motion error of XY linear stage","container-title":"Precision Engineering","page":"424-430","volume":"35","issue":"3","source":"CrossRef","DOI":"10.1016/j.precisioneng.2011.01.004","ISSN":"01416359","shortTitle":"Development of high-precision micro-coordinate measuring machine","language":"en","author":[{"family":"Yang","given":"Ping"},{"family":"Takamura","given":"Tomohiko"},{"family":"Takahashi","given":"Satoru"},{"family":"Takamasu","given":"Kiyoshi"},{"family":"Sato","given":"Osamu"},{"family":"Osawa","given":"Sonko"},{"family":"Takatsuji","given":"Toshiyuki"}],"issued":{"date-parts":[["2011",7]]},"accessed":{"date-parts":[["2016",4,14]]}}}],"schema":"https://github.com/citation-style-language/schema/raw/master/csl-citation.json"} </w:instrText>
      </w:r>
      <w:r w:rsidR="00FD3C7A" w:rsidRPr="00D07675">
        <w:rPr>
          <w:rFonts w:ascii="Times New Roman" w:hAnsi="Times New Roman" w:cs="Times New Roman"/>
          <w:sz w:val="20"/>
          <w:szCs w:val="20"/>
        </w:rPr>
        <w:fldChar w:fldCharType="separate"/>
      </w:r>
      <w:r w:rsidRPr="00D07675">
        <w:rPr>
          <w:rFonts w:ascii="Times New Roman" w:hAnsi="Times New Roman" w:cs="Times New Roman"/>
          <w:sz w:val="20"/>
          <w:szCs w:val="20"/>
        </w:rPr>
        <w:t>3]</w:t>
      </w:r>
      <w:r w:rsidR="00FD3C7A" w:rsidRPr="00D07675">
        <w:rPr>
          <w:rFonts w:ascii="Times New Roman" w:hAnsi="Times New Roman" w:cs="Times New Roman"/>
          <w:sz w:val="20"/>
          <w:szCs w:val="20"/>
        </w:rPr>
        <w:fldChar w:fldCharType="end"/>
      </w:r>
      <w:r w:rsidRPr="00D07675">
        <w:rPr>
          <w:rFonts w:ascii="Times New Roman" w:hAnsi="Times New Roman" w:cs="Times New Roman"/>
          <w:sz w:val="20"/>
          <w:szCs w:val="20"/>
        </w:rPr>
        <w:t xml:space="preserve">. </w:t>
      </w:r>
      <w:r w:rsidRPr="00D07675">
        <w:rPr>
          <w:rFonts w:ascii="Times New Roman" w:hAnsi="Times New Roman" w:cs="Times New Roman"/>
          <w:color w:val="000000" w:themeColor="text1"/>
          <w:sz w:val="20"/>
          <w:szCs w:val="20"/>
        </w:rPr>
        <w:t xml:space="preserve">Indeed, several sources of errors affect the accuracy of CMMs such as </w:t>
      </w:r>
      <w:r w:rsidRPr="00D07675">
        <w:rPr>
          <w:rFonts w:ascii="Times New Roman" w:hAnsi="Times New Roman" w:cs="Times New Roman"/>
          <w:sz w:val="20"/>
          <w:szCs w:val="20"/>
        </w:rPr>
        <w:t>probe errors and machine errors that include dynamic and kinematics errors. The measurement of machine errors depends also on the measurement volume.</w:t>
      </w:r>
      <w:r w:rsidRPr="00D07675">
        <w:rPr>
          <w:rFonts w:ascii="Times New Roman" w:hAnsi="Times New Roman" w:cs="Times New Roman"/>
          <w:color w:val="000000" w:themeColor="text1"/>
          <w:sz w:val="20"/>
          <w:szCs w:val="20"/>
        </w:rPr>
        <w:t xml:space="preserve"> When measuring an artifact in a small measurement volume of the CMM, it’s known that, the effect of the machine axes are not dominant so that the observed errors are for the majority caused by the probe </w:t>
      </w:r>
      <w:r w:rsidR="00FD3C7A" w:rsidRPr="00D07675">
        <w:rPr>
          <w:rFonts w:ascii="Times New Roman" w:hAnsi="Times New Roman" w:cs="Times New Roman"/>
          <w:color w:val="000000" w:themeColor="text1"/>
          <w:sz w:val="20"/>
          <w:szCs w:val="20"/>
        </w:rPr>
        <w:fldChar w:fldCharType="begin"/>
      </w:r>
      <w:r w:rsidRPr="00D07675">
        <w:rPr>
          <w:rFonts w:ascii="Times New Roman" w:hAnsi="Times New Roman" w:cs="Times New Roman"/>
          <w:color w:val="000000" w:themeColor="text1"/>
          <w:sz w:val="20"/>
          <w:szCs w:val="20"/>
        </w:rPr>
        <w:instrText xml:space="preserve"> ADDIN ZOTERO_ITEM CSL_CITATION {"citationID":"N5xMaM2p","properties":{"formattedCitation":"[4]","plainCitation":"[4]"},"citationItems":[{"id":36,"uris":["http://zotero.org/users/local/1UhUdcNs/items/V3DPF46W"],"uri":["http://zotero.org/users/local/1UhUdcNs/items/V3DPF46W"],"itemData":{"id":36,"type":"article","title":"Butler_An investigation into the performance of probes on coordinate measuring machine.pdf"}}],"schema":"https://github.com/citation-style-language/schema/raw/master/csl-citation.json"} </w:instrText>
      </w:r>
      <w:r w:rsidR="00FD3C7A" w:rsidRPr="00D07675">
        <w:rPr>
          <w:rFonts w:ascii="Times New Roman" w:hAnsi="Times New Roman" w:cs="Times New Roman"/>
          <w:color w:val="000000" w:themeColor="text1"/>
          <w:sz w:val="20"/>
          <w:szCs w:val="20"/>
        </w:rPr>
        <w:fldChar w:fldCharType="separate"/>
      </w:r>
      <w:r w:rsidRPr="00D07675">
        <w:rPr>
          <w:rFonts w:ascii="Times New Roman" w:hAnsi="Times New Roman" w:cs="Times New Roman"/>
          <w:sz w:val="20"/>
          <w:szCs w:val="20"/>
        </w:rPr>
        <w:t>[4</w:t>
      </w:r>
      <w:r w:rsidR="00FD3C7A" w:rsidRPr="00D07675">
        <w:rPr>
          <w:rFonts w:ascii="Times New Roman" w:hAnsi="Times New Roman" w:cs="Times New Roman"/>
          <w:color w:val="000000" w:themeColor="text1"/>
          <w:sz w:val="20"/>
          <w:szCs w:val="20"/>
        </w:rPr>
        <w:fldChar w:fldCharType="end"/>
      </w:r>
      <w:r w:rsidRPr="00D07675">
        <w:rPr>
          <w:rFonts w:ascii="Times New Roman" w:hAnsi="Times New Roman" w:cs="Times New Roman"/>
          <w:color w:val="000000" w:themeColor="text1"/>
          <w:sz w:val="20"/>
          <w:szCs w:val="20"/>
        </w:rPr>
        <w:t>-</w:t>
      </w:r>
      <w:r w:rsidR="00FD3C7A" w:rsidRPr="00D07675">
        <w:rPr>
          <w:rFonts w:ascii="Times New Roman" w:hAnsi="Times New Roman" w:cs="Times New Roman"/>
          <w:sz w:val="20"/>
          <w:szCs w:val="20"/>
        </w:rPr>
        <w:fldChar w:fldCharType="begin"/>
      </w:r>
      <w:r w:rsidRPr="00D07675">
        <w:rPr>
          <w:rFonts w:ascii="Times New Roman" w:hAnsi="Times New Roman" w:cs="Times New Roman"/>
          <w:sz w:val="20"/>
          <w:szCs w:val="20"/>
        </w:rPr>
        <w:instrText xml:space="preserve"> ADDIN ZOTERO_ITEM CSL_CITATION {"citationID":"MD4l0hn0","properties":{"formattedCitation":"[5]","plainCitation":"[5]"},"citationItems":[{"id":35,"uris":["http://zotero.org/users/local/1UhUdcNs/items/CVICFSIX"],"uri":["http://zotero.org/users/local/1UhUdcNs/items/CVICFSIX"],"itemData":{"id":35,"type":"article","title":"Cauchick-Miguel_A review on methods for probe performance verification.pdf"}}],"schema":"https://github.com/citation-style-language/schema/raw/master/csl-citation.json"} </w:instrText>
      </w:r>
      <w:r w:rsidR="00FD3C7A" w:rsidRPr="00D07675">
        <w:rPr>
          <w:rFonts w:ascii="Times New Roman" w:hAnsi="Times New Roman" w:cs="Times New Roman"/>
          <w:sz w:val="20"/>
          <w:szCs w:val="20"/>
        </w:rPr>
        <w:fldChar w:fldCharType="separate"/>
      </w:r>
      <w:r w:rsidRPr="00D07675">
        <w:rPr>
          <w:rFonts w:ascii="Times New Roman" w:hAnsi="Times New Roman" w:cs="Times New Roman"/>
          <w:sz w:val="20"/>
          <w:szCs w:val="20"/>
        </w:rPr>
        <w:t>5]</w:t>
      </w:r>
      <w:r w:rsidR="00FD3C7A" w:rsidRPr="00D07675">
        <w:rPr>
          <w:rFonts w:ascii="Times New Roman" w:hAnsi="Times New Roman" w:cs="Times New Roman"/>
          <w:sz w:val="20"/>
          <w:szCs w:val="20"/>
        </w:rPr>
        <w:fldChar w:fldCharType="end"/>
      </w:r>
      <w:r w:rsidRPr="00D07675">
        <w:rPr>
          <w:rFonts w:ascii="Times New Roman" w:hAnsi="Times New Roman" w:cs="Times New Roman"/>
          <w:sz w:val="20"/>
          <w:szCs w:val="20"/>
        </w:rPr>
        <w:t xml:space="preserve">. </w:t>
      </w:r>
    </w:p>
    <w:p w:rsidR="00AE2CF0" w:rsidRPr="00D07675" w:rsidRDefault="00AE2CF0" w:rsidP="00AE2CF0">
      <w:pPr>
        <w:pStyle w:val="Text"/>
        <w:ind w:firstLine="0"/>
      </w:pPr>
      <w:r w:rsidRPr="00D07675">
        <w:rPr>
          <w:color w:val="000000" w:themeColor="text1"/>
        </w:rPr>
        <w:t>The systematic probe error is the pre-travel, it is the difference between the machine position when contact occurs and the triggering position. There are several methods to determine the pre-travel value based on direct measurements using specific setup or by using an analytical model</w:t>
      </w:r>
      <w:r w:rsidR="00DE0879">
        <w:rPr>
          <w:color w:val="000000" w:themeColor="text1"/>
        </w:rPr>
        <w:t xml:space="preserve"> </w:t>
      </w:r>
      <w:r w:rsidR="00FD3C7A" w:rsidRPr="00D07675">
        <w:fldChar w:fldCharType="begin"/>
      </w:r>
      <w:r w:rsidRPr="00D07675">
        <w:instrText xml:space="preserve"> ADDIN ZOTERO_ITEM CSL_CITATION {"citationID":"dcr4OpUX","properties":{"formattedCitation":"[6]","plainCitation":"[6]"},"citationItems":[{"id":39,"uris":["http://zotero.org/users/local/1UhUdcNs/items/5QXSRKXT"],"uri":["http://zotero.org/users/local/1UhUdcNs/items/5QXSRKXT"],"itemData":{"id":39,"type":"article-journal","title":"Pre-travel compensation of kinematic touch trigger probes using fuzzy decision support system","container-title":"IFSA 97 Prague Proceedings Volume </w:instrText>
      </w:r>
      <w:r w:rsidRPr="00D07675">
        <w:rPr>
          <w:rFonts w:eastAsia="MS Mincho" w:hAnsi="MS Mincho"/>
        </w:rPr>
        <w:instrText>Ⅳ</w:instrText>
      </w:r>
      <w:r w:rsidRPr="00D07675">
        <w:instrText xml:space="preserve">","page":"339–344","volume":"4","source":"Google Scholar","author":[{"family":"BALAZINSKI","given":"Marek"},{"family":"CZOGALA","given":"Ernest"},{"family":"MAYER","given":"René"},{"family":"Youlan","given":"SHEN"}],"issued":{"date-parts":[["1997"]]},"accessed":{"date-parts":[["2016",4,14]]}}}],"schema":"https://github.com/citation-style-language/schema/raw/master/csl-citation.json"} </w:instrText>
      </w:r>
      <w:r w:rsidR="00FD3C7A" w:rsidRPr="00D07675">
        <w:fldChar w:fldCharType="separate"/>
      </w:r>
      <w:r w:rsidRPr="00D07675">
        <w:t>[6</w:t>
      </w:r>
      <w:r w:rsidR="00FD3C7A" w:rsidRPr="00D07675">
        <w:fldChar w:fldCharType="end"/>
      </w:r>
      <w:r w:rsidRPr="00D07675">
        <w:t>-</w:t>
      </w:r>
      <w:r w:rsidR="00FD3C7A" w:rsidRPr="00D07675">
        <w:rPr>
          <w:color w:val="000000" w:themeColor="text1"/>
        </w:rPr>
        <w:fldChar w:fldCharType="begin"/>
      </w:r>
      <w:r w:rsidRPr="00D07675">
        <w:rPr>
          <w:color w:val="000000" w:themeColor="text1"/>
        </w:rPr>
        <w:instrText xml:space="preserve"> ADDIN ZOTERO_ITEM CSL_CITATION {"citationID":"G96Kq6Xt","properties":{"formattedCitation":"[7]","plainCitation":"[7]"},"citationItems":[{"id":26,"uris":["http://zotero.org/users/local/1UhUdcNs/items/PE5PFSDC"],"uri":["http://zotero.org/users/local/1UhUdcNs/items/PE5PFSDC"],"itemData":{"id":26,"type":"article-journal","title":"Metrological feasibilities of CMM touch trigger probes. Part I: 3D theoretical model of probe pretravel","container-title":"Measurement","page":"273-286","volume":"34","issue":"4","source":"CrossRef","DOI":"10.1016/j.measurement.2003.05.001","ISSN":"02632241","shortTitle":"Metrological feasibilities of CMM touch trigger probes. Part I","language":"en","author":[{"family":"Woźniak","given":"A"},{"family":"Dobosz","given":"M"}],"issued":{"date-parts":[["2003",12]]},"accessed":{"date-parts":[["2016",4,7]]}}}],"schema":"https://github.com/citation-style-language/schema/raw/master/csl-citation.json"} </w:instrText>
      </w:r>
      <w:r w:rsidR="00FD3C7A" w:rsidRPr="00D07675">
        <w:rPr>
          <w:color w:val="000000" w:themeColor="text1"/>
        </w:rPr>
        <w:fldChar w:fldCharType="separate"/>
      </w:r>
      <w:r w:rsidRPr="00D07675">
        <w:t>7</w:t>
      </w:r>
      <w:r w:rsidR="00FD3C7A" w:rsidRPr="00D07675">
        <w:rPr>
          <w:color w:val="000000" w:themeColor="text1"/>
        </w:rPr>
        <w:fldChar w:fldCharType="end"/>
      </w:r>
      <w:r w:rsidRPr="00D07675">
        <w:t>-</w:t>
      </w:r>
      <w:r w:rsidR="00FD3C7A" w:rsidRPr="00D07675">
        <w:fldChar w:fldCharType="begin"/>
      </w:r>
      <w:r w:rsidRPr="00D07675">
        <w:instrText xml:space="preserve"> ADDIN ZOTERO_ITEM CSL_CITATION {"citationID":"OCTucjrw","properties":{"formattedCitation":"[8]","plainCitation":"[8]"},"citationItems":[{"id":27,"uris":["http://zotero.org/users/local/1UhUdcNs/items/3VXRDNQB"],"uri":["http://zotero.org/users/local/1UhUdcNs/items/3VXRDNQB"],"itemData":{"id":27,"type":"article-journal","title":"Metrological feasibilities of CMM touch trigger probes","container-title":"Measurement","page":"287-299","volume":"34","issue":"4","source":"CrossRef","DOI":"10.1016/j.measurement.2003.05.002","ISSN":"02632241","language":"en","author":[{"family":"Dobosz","given":"M."},{"family":"Woźniak","given":"A."}],"issued":{"date-parts":[["2003",12]]},"accessed":{"date-parts":[["2016",4,7]]}}}],"schema":"https://github.com/citation-style-language/schema/raw/master/csl-citation.json"} </w:instrText>
      </w:r>
      <w:r w:rsidR="00FD3C7A" w:rsidRPr="00D07675">
        <w:fldChar w:fldCharType="separate"/>
      </w:r>
      <w:r w:rsidRPr="00D07675">
        <w:t>8]</w:t>
      </w:r>
      <w:r w:rsidR="00FD3C7A" w:rsidRPr="00D07675">
        <w:fldChar w:fldCharType="end"/>
      </w:r>
      <w:r w:rsidRPr="00D07675">
        <w:t>. In case of the specific setup, the</w:t>
      </w:r>
      <w:r w:rsidRPr="00D07675">
        <w:rPr>
          <w:color w:val="000000" w:themeColor="text1"/>
        </w:rPr>
        <w:t xml:space="preserve"> stylus tip is moved through a low force system; the initial contact just before the stylus tip moves is detected by a high sensitivity mechanical system which then continues moving the stylus tip until triggering occurs. </w:t>
      </w:r>
    </w:p>
    <w:p w:rsidR="00AE2CF0" w:rsidRPr="00D07675" w:rsidRDefault="00AE2CF0" w:rsidP="00AE2CF0">
      <w:pPr>
        <w:spacing w:after="0"/>
        <w:jc w:val="both"/>
        <w:rPr>
          <w:rFonts w:ascii="Times New Roman" w:hAnsi="Times New Roman" w:cs="Times New Roman"/>
          <w:sz w:val="20"/>
          <w:szCs w:val="20"/>
        </w:rPr>
      </w:pPr>
      <w:r w:rsidRPr="00D07675">
        <w:rPr>
          <w:rFonts w:ascii="Times New Roman" w:hAnsi="Times New Roman" w:cs="Times New Roman"/>
          <w:color w:val="000000" w:themeColor="text1"/>
          <w:sz w:val="20"/>
          <w:szCs w:val="20"/>
        </w:rPr>
        <w:t xml:space="preserve">The roundness measurement, on a CMM, is affected by the machine errors and the probe errors. Therefore, each probed point on the part is associated to a combination of three types of errors. The development of a method for the separation of these three errors could be a good contribution in the field of metrology. The measurement of  roundness errors separately to a measuring system has been the subject </w:t>
      </w:r>
      <w:r w:rsidRPr="00D07675">
        <w:rPr>
          <w:rFonts w:ascii="Times New Roman" w:hAnsi="Times New Roman" w:cs="Times New Roman"/>
          <w:sz w:val="20"/>
          <w:szCs w:val="20"/>
        </w:rPr>
        <w:t xml:space="preserve">of several research and variety of methods have been proposed </w:t>
      </w:r>
      <w:r w:rsidR="00FD3C7A" w:rsidRPr="00D07675">
        <w:rPr>
          <w:rFonts w:ascii="Times New Roman" w:hAnsi="Times New Roman" w:cs="Times New Roman"/>
          <w:sz w:val="20"/>
          <w:szCs w:val="20"/>
        </w:rPr>
        <w:fldChar w:fldCharType="begin"/>
      </w:r>
      <w:r w:rsidRPr="00D07675">
        <w:rPr>
          <w:rFonts w:ascii="Times New Roman" w:hAnsi="Times New Roman" w:cs="Times New Roman"/>
          <w:sz w:val="20"/>
          <w:szCs w:val="20"/>
        </w:rPr>
        <w:instrText xml:space="preserve"> ADDIN ZOTERO_ITEM CSL_CITATION {"citationID":"yr8QAH5q","properties":{"formattedCitation":"[14]","plainCitation":"[14]"},"citationItems":[{"id":44,"uris":["http://zotero.org/users/local/1UhUdcNs/items/RU8X79Q5"],"uri":["http://zotero.org/users/local/1UhUdcNs/items/RU8X79Q5"],"itemData":{"id":44,"type":"article-journal","title":"Self-calibration: reversal, redundancy, error separation, and ‘absolute testing","author":[{"family":"Evans, C.J., Hocken, R.J. and Estler, W.T","given":""}]}}],"schema":"https://github.com/citation-style-language/schema/raw/master/csl-citation.json"} </w:instrText>
      </w:r>
      <w:r w:rsidR="00FD3C7A" w:rsidRPr="00D07675">
        <w:rPr>
          <w:rFonts w:ascii="Times New Roman" w:hAnsi="Times New Roman" w:cs="Times New Roman"/>
          <w:sz w:val="20"/>
          <w:szCs w:val="20"/>
        </w:rPr>
        <w:fldChar w:fldCharType="separate"/>
      </w:r>
      <w:r w:rsidRPr="00D07675">
        <w:rPr>
          <w:rFonts w:ascii="Times New Roman" w:hAnsi="Times New Roman" w:cs="Times New Roman"/>
          <w:sz w:val="20"/>
          <w:szCs w:val="20"/>
        </w:rPr>
        <w:t>[9</w:t>
      </w:r>
      <w:r w:rsidR="00FD3C7A" w:rsidRPr="00D07675">
        <w:rPr>
          <w:rFonts w:ascii="Times New Roman" w:hAnsi="Times New Roman" w:cs="Times New Roman"/>
          <w:sz w:val="20"/>
          <w:szCs w:val="20"/>
        </w:rPr>
        <w:fldChar w:fldCharType="end"/>
      </w:r>
      <w:r w:rsidRPr="00D07675">
        <w:rPr>
          <w:rFonts w:ascii="Times New Roman" w:hAnsi="Times New Roman" w:cs="Times New Roman"/>
          <w:sz w:val="20"/>
          <w:szCs w:val="20"/>
        </w:rPr>
        <w:t>-</w:t>
      </w:r>
      <w:r w:rsidR="00FD3C7A" w:rsidRPr="00D07675">
        <w:rPr>
          <w:rFonts w:ascii="Times New Roman" w:hAnsi="Times New Roman" w:cs="Times New Roman"/>
          <w:sz w:val="20"/>
          <w:szCs w:val="20"/>
        </w:rPr>
        <w:fldChar w:fldCharType="begin"/>
      </w:r>
      <w:r w:rsidRPr="00D07675">
        <w:rPr>
          <w:rFonts w:ascii="Times New Roman" w:hAnsi="Times New Roman" w:cs="Times New Roman"/>
          <w:sz w:val="20"/>
          <w:szCs w:val="20"/>
        </w:rPr>
        <w:instrText xml:space="preserve"> ADDIN ZOTERO_ITEM CSL_CITATION {"citationID":"E7OUioUr","properties":{"formattedCitation":"[15]","plainCitation":"[15]"},"citationItems":[{"id":6,"uris":["http://zotero.org/users/local/1UhUdcNs/items/MWECWXFG"],"uri":["http://zotero.org/users/local/1UhUdcNs/items/MWECWXFG"],"itemData":{"id":6,"type":"article-journal","title":"A simple method for separating spindle error from test ball roundness","author":[{"family":"Donaldson RR","given":""}]}}],"schema":"https://github.com/citation-style-language/schema/raw/master/csl-citation.json"} </w:instrText>
      </w:r>
      <w:r w:rsidR="00FD3C7A" w:rsidRPr="00D07675">
        <w:rPr>
          <w:rFonts w:ascii="Times New Roman" w:hAnsi="Times New Roman" w:cs="Times New Roman"/>
          <w:sz w:val="20"/>
          <w:szCs w:val="20"/>
        </w:rPr>
        <w:fldChar w:fldCharType="separate"/>
      </w:r>
      <w:r w:rsidRPr="00D07675">
        <w:rPr>
          <w:rFonts w:ascii="Times New Roman" w:hAnsi="Times New Roman" w:cs="Times New Roman"/>
          <w:sz w:val="20"/>
          <w:szCs w:val="20"/>
        </w:rPr>
        <w:t>10</w:t>
      </w:r>
      <w:r w:rsidR="00FD3C7A" w:rsidRPr="00D07675">
        <w:rPr>
          <w:rFonts w:ascii="Times New Roman" w:hAnsi="Times New Roman" w:cs="Times New Roman"/>
          <w:sz w:val="20"/>
          <w:szCs w:val="20"/>
        </w:rPr>
        <w:fldChar w:fldCharType="end"/>
      </w:r>
      <w:r w:rsidRPr="00D07675">
        <w:rPr>
          <w:rFonts w:ascii="Times New Roman" w:hAnsi="Times New Roman" w:cs="Times New Roman"/>
          <w:sz w:val="20"/>
          <w:szCs w:val="20"/>
        </w:rPr>
        <w:t>-</w:t>
      </w:r>
      <w:r w:rsidR="00FD3C7A" w:rsidRPr="00D07675">
        <w:rPr>
          <w:rFonts w:ascii="Times New Roman" w:hAnsi="Times New Roman" w:cs="Times New Roman"/>
          <w:sz w:val="20"/>
          <w:szCs w:val="20"/>
        </w:rPr>
        <w:fldChar w:fldCharType="begin"/>
      </w:r>
      <w:r w:rsidRPr="00D07675">
        <w:rPr>
          <w:rFonts w:ascii="Times New Roman" w:hAnsi="Times New Roman" w:cs="Times New Roman"/>
          <w:sz w:val="20"/>
          <w:szCs w:val="20"/>
        </w:rPr>
        <w:instrText xml:space="preserve"> ADDIN ZOTERO_ITEM CSL_CITATION {"citationID":"U3vAEkd3","properties":{"formattedCitation":"[16]","plainCitation":"[16]"},"citationItems":[{"id":37,"uris":["http://zotero.org/users/local/1UhUdcNs/items/8E78G8KJ"],"uri":["http://zotero.org/users/local/1UhUdcNs/items/8E78G8KJ"],"itemData":{"id":37,"type":"article-journal","title":"Some theoretical aspects of error separation techniques in surface metrology","container-title":"Journal of Physics E: Scientific Instruments","page":"531","volume":"9","issue":"7","source":"Google Scholar","author":[{"family":"Whitehouse","given":"D. J."}],"issued":{"date-parts":[["1976"]]},"accessed":{"date-parts":[["2016",10,24]]}}}],"schema":"https://github.com/citation-style-language/schema/raw/master/csl-citation.json"} </w:instrText>
      </w:r>
      <w:r w:rsidR="00FD3C7A" w:rsidRPr="00D07675">
        <w:rPr>
          <w:rFonts w:ascii="Times New Roman" w:hAnsi="Times New Roman" w:cs="Times New Roman"/>
          <w:sz w:val="20"/>
          <w:szCs w:val="20"/>
        </w:rPr>
        <w:fldChar w:fldCharType="separate"/>
      </w:r>
      <w:r w:rsidRPr="00D07675">
        <w:rPr>
          <w:rFonts w:ascii="Times New Roman" w:hAnsi="Times New Roman" w:cs="Times New Roman"/>
          <w:sz w:val="20"/>
          <w:szCs w:val="20"/>
        </w:rPr>
        <w:t>11]</w:t>
      </w:r>
      <w:r w:rsidR="00FD3C7A" w:rsidRPr="00D07675">
        <w:rPr>
          <w:rFonts w:ascii="Times New Roman" w:hAnsi="Times New Roman" w:cs="Times New Roman"/>
          <w:sz w:val="20"/>
          <w:szCs w:val="20"/>
        </w:rPr>
        <w:fldChar w:fldCharType="end"/>
      </w:r>
      <w:r w:rsidRPr="00D07675">
        <w:rPr>
          <w:rFonts w:ascii="Times New Roman" w:hAnsi="Times New Roman" w:cs="Times New Roman"/>
          <w:sz w:val="20"/>
          <w:szCs w:val="20"/>
        </w:rPr>
        <w:t>.</w:t>
      </w:r>
    </w:p>
    <w:p w:rsidR="00AE2CF0" w:rsidRDefault="00AE2CF0" w:rsidP="00AE2CF0">
      <w:pPr>
        <w:spacing w:after="0" w:line="252" w:lineRule="auto"/>
        <w:jc w:val="both"/>
        <w:rPr>
          <w:rFonts w:ascii="Times New Roman" w:hAnsi="Times New Roman" w:cs="Times New Roman"/>
          <w:color w:val="000000" w:themeColor="text1"/>
          <w:sz w:val="20"/>
          <w:szCs w:val="20"/>
        </w:rPr>
      </w:pPr>
      <w:r w:rsidRPr="00D07675">
        <w:rPr>
          <w:rFonts w:ascii="Times New Roman" w:hAnsi="Times New Roman" w:cs="Times New Roman"/>
          <w:color w:val="000000" w:themeColor="text1"/>
          <w:sz w:val="20"/>
          <w:szCs w:val="20"/>
        </w:rPr>
        <w:t>The multistep method was implemented for decoupling probe errors and the rest of the machine errors</w:t>
      </w:r>
      <w:r w:rsidR="00FD3C7A" w:rsidRPr="00D07675">
        <w:rPr>
          <w:rFonts w:ascii="Times New Roman" w:hAnsi="Times New Roman" w:cs="Times New Roman"/>
          <w:color w:val="000000" w:themeColor="text1"/>
          <w:sz w:val="20"/>
          <w:szCs w:val="20"/>
        </w:rPr>
        <w:fldChar w:fldCharType="begin"/>
      </w:r>
      <w:r w:rsidRPr="00D07675">
        <w:rPr>
          <w:rFonts w:ascii="Times New Roman" w:hAnsi="Times New Roman" w:cs="Times New Roman"/>
          <w:color w:val="000000" w:themeColor="text1"/>
          <w:sz w:val="20"/>
          <w:szCs w:val="20"/>
        </w:rPr>
        <w:instrText xml:space="preserve"> ADDIN ZOTERO_ITEM CSL_CITATION {"citationID":"lKeJWSiB","properties":{"formattedCitation":"[19]","plainCitation":"[19]"},"citationItems":[{"id":11,"uris":["http://zotero.org/users/local/1UhUdcNs/items/UNBK9HJP"],"uri":["http://zotero.org/users/local/1UhUdcNs/items/UNBK9HJP"],"itemData":{"id":11,"type":"article-journal","title":"Novel CMM-based implementation of the multi-step method for the separation of machine and probe errors","container-title":"Precision Engineering","page":"318-328","volume":"35","issue":"2","source":"CrossRef","DOI":"10.1016/j.precisioneng.2010.11.007","ISSN":"01416359","language":"en","author":[{"family":"Nafi","given":"Abdelhak"},{"family":"Mayer","given":"J.R.R."},{"family":"Wozniak","given":"Adam"}],"issued":{"date-parts":[["2011",4]]},"accessed":{"date-parts":[["2016",3,31]]}}}],"schema":"https://github.com/citation-style-language/schema/raw/master/csl-citation.json"} </w:instrText>
      </w:r>
      <w:r w:rsidR="00FD3C7A" w:rsidRPr="00D07675">
        <w:rPr>
          <w:rFonts w:ascii="Times New Roman" w:hAnsi="Times New Roman" w:cs="Times New Roman"/>
          <w:color w:val="000000" w:themeColor="text1"/>
          <w:sz w:val="20"/>
          <w:szCs w:val="20"/>
        </w:rPr>
        <w:fldChar w:fldCharType="separate"/>
      </w:r>
      <w:r w:rsidRPr="00D07675">
        <w:rPr>
          <w:rFonts w:ascii="Times New Roman" w:hAnsi="Times New Roman" w:cs="Times New Roman"/>
          <w:sz w:val="20"/>
          <w:szCs w:val="20"/>
        </w:rPr>
        <w:t>[12</w:t>
      </w:r>
      <w:r w:rsidR="00FD3C7A" w:rsidRPr="00D07675">
        <w:rPr>
          <w:rFonts w:ascii="Times New Roman" w:hAnsi="Times New Roman" w:cs="Times New Roman"/>
          <w:color w:val="000000" w:themeColor="text1"/>
          <w:sz w:val="20"/>
          <w:szCs w:val="20"/>
        </w:rPr>
        <w:fldChar w:fldCharType="end"/>
      </w:r>
      <w:r w:rsidRPr="00D07675">
        <w:rPr>
          <w:rFonts w:ascii="Times New Roman" w:hAnsi="Times New Roman" w:cs="Times New Roman"/>
          <w:color w:val="000000" w:themeColor="text1"/>
          <w:sz w:val="20"/>
          <w:szCs w:val="20"/>
        </w:rPr>
        <w:t>-</w:t>
      </w:r>
      <w:r w:rsidR="00FD3C7A" w:rsidRPr="00D07675">
        <w:rPr>
          <w:rFonts w:ascii="Times New Roman" w:hAnsi="Times New Roman" w:cs="Times New Roman"/>
          <w:color w:val="000000" w:themeColor="text1"/>
          <w:sz w:val="20"/>
          <w:szCs w:val="20"/>
        </w:rPr>
        <w:fldChar w:fldCharType="begin"/>
      </w:r>
      <w:r w:rsidRPr="00D07675">
        <w:rPr>
          <w:rFonts w:ascii="Times New Roman" w:hAnsi="Times New Roman" w:cs="Times New Roman"/>
          <w:color w:val="000000" w:themeColor="text1"/>
          <w:sz w:val="20"/>
          <w:szCs w:val="20"/>
        </w:rPr>
        <w:instrText xml:space="preserve"> ADDIN ZOTERO_ITEM CSL_CITATION {"citationID":"KEscqiFA","properties":{"formattedCitation":"[20]","plainCitation":"[20]"},"citationItems":[{"id":12,"uris":["http://zotero.org/users/local/1UhUdcNs/items/3IJ69ASM"],"uri":["http://zotero.org/users/local/1UhUdcNs/items/3IJ69ASM"],"itemData":{"id":12,"type":"article-journal","title":"Reduced configuration set for the multi-step method applied to machine and probe error separation on a CMM","container-title":"Measurement","page":"2321-2329","volume":"45","issue":"10","source":"CrossRef","DOI":"10.1016/j.measurement.2011.09.025","ISSN":"02632241","language":"en","author":[{"family":"Nafi","given":"Abdelhak"},{"family":"Mayer","given":"J.R.R."},{"family":"Wozniak","given":"Adam"}],"issued":{"date-parts":[["2012",12]]},"accessed":{"date-parts":[["2016",3,31]]}}}],"schema":"https://github.com/citation-style-language/schema/raw/master/csl-citation.json"} </w:instrText>
      </w:r>
      <w:r w:rsidR="00FD3C7A" w:rsidRPr="00D07675">
        <w:rPr>
          <w:rFonts w:ascii="Times New Roman" w:hAnsi="Times New Roman" w:cs="Times New Roman"/>
          <w:color w:val="000000" w:themeColor="text1"/>
          <w:sz w:val="20"/>
          <w:szCs w:val="20"/>
        </w:rPr>
        <w:fldChar w:fldCharType="separate"/>
      </w:r>
      <w:r w:rsidRPr="00D07675">
        <w:rPr>
          <w:rFonts w:ascii="Times New Roman" w:hAnsi="Times New Roman" w:cs="Times New Roman"/>
          <w:sz w:val="20"/>
          <w:szCs w:val="20"/>
        </w:rPr>
        <w:t>13]</w:t>
      </w:r>
      <w:r w:rsidR="00FD3C7A" w:rsidRPr="00D07675">
        <w:rPr>
          <w:rFonts w:ascii="Times New Roman" w:hAnsi="Times New Roman" w:cs="Times New Roman"/>
          <w:color w:val="000000" w:themeColor="text1"/>
          <w:sz w:val="20"/>
          <w:szCs w:val="20"/>
        </w:rPr>
        <w:fldChar w:fldCharType="end"/>
      </w:r>
      <w:r w:rsidRPr="00D07675">
        <w:rPr>
          <w:rFonts w:ascii="Times New Roman" w:hAnsi="Times New Roman" w:cs="Times New Roman"/>
          <w:color w:val="000000" w:themeColor="text1"/>
          <w:sz w:val="20"/>
          <w:szCs w:val="20"/>
        </w:rPr>
        <w:t xml:space="preserve"> ,it’s useful to evaluate in a production environment and determine if the probe or the rest of the machine are causing measurement errors .</w:t>
      </w:r>
    </w:p>
    <w:p w:rsidR="00AE2CF0" w:rsidRPr="00D07675" w:rsidRDefault="00AE2CF0" w:rsidP="00AE2CF0">
      <w:pPr>
        <w:spacing w:line="252" w:lineRule="auto"/>
        <w:jc w:val="both"/>
        <w:rPr>
          <w:rFonts w:ascii="Times New Roman" w:hAnsi="Times New Roman" w:cs="Times New Roman"/>
          <w:color w:val="000000" w:themeColor="text1"/>
          <w:sz w:val="20"/>
          <w:szCs w:val="20"/>
        </w:rPr>
      </w:pPr>
      <w:r w:rsidRPr="00D07675">
        <w:rPr>
          <w:rFonts w:ascii="Times New Roman" w:hAnsi="Times New Roman" w:cs="Times New Roman"/>
          <w:color w:val="000000" w:themeColor="text1"/>
          <w:sz w:val="20"/>
          <w:szCs w:val="20"/>
        </w:rPr>
        <w:t>For further benefit from the multistep method on a CMM. This paper presents a development of this method for decoupling probe errors, machine errors and also roundness errors of the test ring. The proposed approach has been tested and validated using several virtual machines.</w:t>
      </w:r>
    </w:p>
    <w:p w:rsidR="00AE2CF0" w:rsidRDefault="00AE2CF0" w:rsidP="00AE2CF0">
      <w:pPr>
        <w:spacing w:line="252" w:lineRule="auto"/>
        <w:jc w:val="both"/>
        <w:rPr>
          <w:rFonts w:ascii="Times New Roman" w:hAnsi="Times New Roman" w:cs="Times New Roman"/>
          <w:color w:val="000000" w:themeColor="text1"/>
          <w:sz w:val="20"/>
          <w:szCs w:val="20"/>
        </w:rPr>
      </w:pPr>
    </w:p>
    <w:p w:rsidR="00584C4B" w:rsidRDefault="00584C4B" w:rsidP="00AE2CF0">
      <w:pPr>
        <w:spacing w:after="0" w:line="240" w:lineRule="auto"/>
        <w:jc w:val="both"/>
        <w:rPr>
          <w:rFonts w:ascii="Times New Roman" w:hAnsi="Times New Roman" w:cs="Times New Roman"/>
          <w:b/>
          <w:color w:val="1F497D" w:themeColor="text2"/>
        </w:rPr>
      </w:pPr>
    </w:p>
    <w:p w:rsidR="00AE2CF0" w:rsidRPr="00970310" w:rsidRDefault="00AE2CF0" w:rsidP="00AE2CF0">
      <w:pPr>
        <w:spacing w:after="0" w:line="240" w:lineRule="auto"/>
        <w:jc w:val="both"/>
        <w:rPr>
          <w:rFonts w:ascii="Times New Roman" w:hAnsi="Times New Roman" w:cs="Times New Roman"/>
          <w:b/>
          <w:color w:val="1F497D" w:themeColor="text2"/>
        </w:rPr>
      </w:pPr>
      <w:r w:rsidRPr="00970310">
        <w:rPr>
          <w:rFonts w:ascii="Times New Roman" w:hAnsi="Times New Roman" w:cs="Times New Roman"/>
          <w:b/>
          <w:color w:val="1F497D" w:themeColor="text2"/>
        </w:rPr>
        <w:lastRenderedPageBreak/>
        <w:t xml:space="preserve">ROUNDNESS MEASUREMENT ON CMM USING THE SEPARATION METHOD </w:t>
      </w:r>
    </w:p>
    <w:p w:rsidR="00AE2CF0" w:rsidRPr="00332278" w:rsidRDefault="00AE2CF0" w:rsidP="00AE2CF0">
      <w:pPr>
        <w:spacing w:after="0"/>
        <w:jc w:val="both"/>
        <w:rPr>
          <w:rFonts w:ascii="Times New Roman" w:hAnsi="Times New Roman" w:cs="Times New Roman"/>
          <w:color w:val="000000" w:themeColor="text1"/>
          <w:sz w:val="20"/>
          <w:szCs w:val="20"/>
        </w:rPr>
      </w:pPr>
      <w:r w:rsidRPr="00332278">
        <w:rPr>
          <w:rFonts w:ascii="Times New Roman" w:hAnsi="Times New Roman" w:cs="Times New Roman"/>
          <w:color w:val="000000" w:themeColor="text1"/>
          <w:sz w:val="20"/>
          <w:szCs w:val="20"/>
        </w:rPr>
        <w:t xml:space="preserve">The method is based on probing n points on a circle of the inner diameter of the test ring. This is for n configurations of the test ring and n configurations of the probing system; </w:t>
      </w:r>
      <w:r w:rsidRPr="00C238E4">
        <w:rPr>
          <w:rFonts w:ascii="Times New Roman" w:hAnsi="Times New Roman" w:cs="Times New Roman"/>
          <w:color w:val="000000" w:themeColor="text1"/>
          <w:sz w:val="20"/>
          <w:szCs w:val="20"/>
        </w:rPr>
        <w:t>each configuration is defined by a rotation around a vertical axis</w:t>
      </w:r>
      <w:r w:rsidR="00C238E4" w:rsidRPr="00C238E4">
        <w:rPr>
          <w:rFonts w:ascii="Times New Roman" w:hAnsi="Times New Roman" w:cs="Times New Roman"/>
          <w:color w:val="000000" w:themeColor="text1"/>
          <w:sz w:val="20"/>
          <w:szCs w:val="20"/>
        </w:rPr>
        <w:t xml:space="preserve"> by an increment of 360°/n</w:t>
      </w:r>
      <w:r w:rsidR="00E421CE" w:rsidRPr="00C238E4">
        <w:rPr>
          <w:rFonts w:ascii="Times New Roman" w:hAnsi="Times New Roman" w:cs="Times New Roman"/>
          <w:color w:val="000000" w:themeColor="text1"/>
          <w:sz w:val="20"/>
          <w:szCs w:val="20"/>
        </w:rPr>
        <w:t>.</w:t>
      </w:r>
      <w:r w:rsidRPr="00C238E4">
        <w:rPr>
          <w:rFonts w:ascii="Times New Roman" w:hAnsi="Times New Roman" w:cs="Times New Roman"/>
          <w:color w:val="000000" w:themeColor="text1"/>
          <w:sz w:val="20"/>
          <w:szCs w:val="20"/>
        </w:rPr>
        <w:t xml:space="preserve"> </w:t>
      </w:r>
      <w:r w:rsidRPr="00332278">
        <w:rPr>
          <w:rFonts w:ascii="Times New Roman" w:hAnsi="Times New Roman" w:cs="Times New Roman"/>
          <w:color w:val="000000" w:themeColor="text1"/>
          <w:sz w:val="20"/>
          <w:szCs w:val="20"/>
        </w:rPr>
        <w:t xml:space="preserve">For one configuration of the test ring and one configuration of the probing system, there are n measured points on the circle, thus combining n probe errors, n roundness errors of the test ring and n machine errors. </w:t>
      </w:r>
    </w:p>
    <w:p w:rsidR="00AE2CF0" w:rsidRPr="00AF1A19" w:rsidRDefault="00AE2CF0" w:rsidP="00AE2CF0">
      <w:pPr>
        <w:spacing w:after="0"/>
        <w:jc w:val="both"/>
        <w:rPr>
          <w:rFonts w:ascii="Times New Roman" w:hAnsi="Times New Roman" w:cs="Times New Roman"/>
          <w:sz w:val="20"/>
          <w:szCs w:val="20"/>
        </w:rPr>
      </w:pPr>
      <w:r w:rsidRPr="00332278">
        <w:rPr>
          <w:rFonts w:ascii="Times New Roman" w:hAnsi="Times New Roman" w:cs="Times New Roman"/>
          <w:color w:val="000000" w:themeColor="text1"/>
          <w:sz w:val="20"/>
          <w:szCs w:val="20"/>
        </w:rPr>
        <w:t xml:space="preserve">For the first configuration of the test ring, a circle of the inner diameter is measured following n configurations of the probing system. For the second configuration of the test ring, a same circle of the inner diameter is re-measured following the n configurations of the probing system. </w:t>
      </w:r>
      <w:r w:rsidRPr="00332278">
        <w:rPr>
          <w:rFonts w:ascii="Times New Roman" w:hAnsi="Times New Roman" w:cs="Times New Roman"/>
          <w:sz w:val="20"/>
          <w:szCs w:val="20"/>
        </w:rPr>
        <w:t xml:space="preserve">This process is repeated until all n configurations of </w:t>
      </w:r>
      <w:r w:rsidRPr="00332278">
        <w:rPr>
          <w:rFonts w:ascii="Times New Roman" w:hAnsi="Times New Roman" w:cs="Times New Roman"/>
          <w:color w:val="000000" w:themeColor="text1"/>
          <w:sz w:val="20"/>
          <w:szCs w:val="20"/>
        </w:rPr>
        <w:t>the test ring</w:t>
      </w:r>
      <w:r w:rsidRPr="00332278">
        <w:rPr>
          <w:rFonts w:ascii="Times New Roman" w:hAnsi="Times New Roman" w:cs="Times New Roman"/>
          <w:sz w:val="20"/>
          <w:szCs w:val="20"/>
        </w:rPr>
        <w:t xml:space="preserve"> are done. For one configuration to another, the same points on the test ring are probed. We have a permutation of probe errors and roundness errors on all measured points. However, the machine errors remain the same. Figure 1 illustrates the test ring, probing system and </w:t>
      </w:r>
      <w:r w:rsidR="004529BB">
        <w:rPr>
          <w:rFonts w:ascii="Times New Roman" w:hAnsi="Times New Roman" w:cs="Times New Roman"/>
          <w:sz w:val="20"/>
          <w:szCs w:val="20"/>
        </w:rPr>
        <w:t>rest of the machine</w:t>
      </w:r>
      <w:r w:rsidRPr="00332278">
        <w:rPr>
          <w:rFonts w:ascii="Times New Roman" w:hAnsi="Times New Roman" w:cs="Times New Roman"/>
          <w:sz w:val="20"/>
          <w:szCs w:val="20"/>
        </w:rPr>
        <w:t>.</w:t>
      </w:r>
    </w:p>
    <w:p w:rsidR="00AE2CF0" w:rsidRDefault="008B42AD" w:rsidP="00AE2CF0">
      <w:pPr>
        <w:spacing w:after="0"/>
        <w:jc w:val="both"/>
        <w:rPr>
          <w:rFonts w:ascii="Times New Roman" w:hAnsi="Times New Roman" w:cs="Times New Roman"/>
          <w:color w:val="000000" w:themeColor="text1"/>
          <w:sz w:val="20"/>
          <w:szCs w:val="20"/>
        </w:rPr>
      </w:pPr>
      <w:r>
        <w:rPr>
          <w:noProof/>
          <w:lang w:val="fr-FR" w:eastAsia="fr-FR"/>
        </w:rPr>
        <w:pict>
          <v:group id="_x0000_s1032" style="position:absolute;left:0;text-align:left;margin-left:-9.05pt;margin-top:9.2pt;width:418.15pt;height:285.5pt;z-index:251662336" coordorigin="1799,1272" coordsize="8363,5710">
            <v:group id="Groupe 10" o:spid="_x0000_s1033" style="position:absolute;left:1799;top:1272;width:8363;height:5710" coordsize="63580,439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">
              <v:group id="Groupe 2676" o:spid="_x0000_s1034" style="position:absolute;width:63580;height:43938" coordsize="74350,5252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YGJgYxgAAAN0A&#10;AAAPAAAAAAAAAAAAAAAAAKoCAABkcnMvZG93bnJldi54bWxQSwUGAAAAAAQABAD6AAAAnQMAAAAA&#10;">
                <v:line id="Connecteur droit 2677" o:spid="_x0000_s1035" style="position:absolute;rotation:90;visibility:visible" from="-443,26558" to="24936,510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IPzB8YAAADdAAAADwAAAGRycy9kb3ducmV2LnhtbESPQWvCQBSE70L/w/IKvemmORiJriGU&#10;VttDDtVC8faafSah2bdhd9X037tCweMwM98wq2I0vTiT851lBc+zBARxbXXHjYKv/dt0AcIHZI29&#10;ZVLwRx6K9cNkhbm2F/6k8y40IkLY56igDWHIpfR1Swb9zA7E0TtaZzBE6RqpHV4i3PQyTZK5NNhx&#10;XGhxoJeW6t/dySgw1cemOph0+/q9QPuzOZbBUaPU0+NYLkEEGsM9/N9+1wrSeZbB7U18AnJ9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iD8wfGAAAA3QAAAA8AAAAAAAAA&#10;AAAAAAAAoQIAAGRycy9kb3ducmV2LnhtbFBLBQYAAAAABAAEAPkAAACUAwAAAAA=&#10;"/>
                <v:line id="Connecteur droit 2678" o:spid="_x0000_s1036" style="position:absolute;rotation:90;visibility:visible" from="63033,30336" to="68947,360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RxndcIAAADdAAAADwAAAGRycy9kb3ducmV2LnhtbERPTYvCMBC9L/gfwgh7W1N7UOkaRURd&#10;PXiwCou3sRnbYjMpSdT67zeHBY+P9z2dd6YRD3K+tqxgOEhAEBdW11wqOB3XXxMQPiBrbCyTghd5&#10;mM96H1PMtH3ygR55KEUMYZ+hgiqENpPSFxUZ9APbEkfuap3BEKErpXb4jOGmkWmSjKTBmmNDhS0t&#10;Kypu+d0oMPvdZn826c/qd4L2srkugqNSqc9+t/gGEagLb/G/e6sVpKNxnBvfxCcgZ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RxndcIAAADdAAAADwAAAAAAAAAAAAAA&#10;AAChAgAAZHJzL2Rvd25yZXYueG1sUEsFBgAAAAAEAAQA+QAAAJADAAAAAA==&#10;"/>
                <v:line id="Connecteur droit 2679" o:spid="_x0000_s1037" style="position:absolute;rotation:90;visibility:visible" from="65959,32975" to="71780,387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lDC7sYAAADdAAAADwAAAGRycy9kb3ducmV2LnhtbESPQWvCQBSE7wX/w/KE3uqmOahNXUMQ&#10;a+3BQ6Mg3l6zzyQ0+zbsbjX+e7dQ6HGYmW+YRT6YTlzI+daygudJAoK4srrlWsFh//Y0B+EDssbO&#10;Mim4kYd8OXpYYKbtlT/pUoZaRAj7DBU0IfSZlL5qyKCf2J44emfrDIYoXS21w2uEm06mSTKVBluO&#10;Cw32tGqo+i5/jAKz+9jsTiZ9Xx/naL825yI4qpV6HA/FK4hAQ/gP/7W3WkE6nb3A75v4BOTyD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ZQwu7GAAAA3QAAAA8AAAAAAAAA&#10;AAAAAAAAoQIAAGRycy9kb3ducmV2LnhtbFBLBQYAAAAABAAEAPkAAACUAwAAAAA=&#10;"/>
                <v:line id="Connecteur droit 2680" o:spid="_x0000_s1038" style="position:absolute;rotation:90;flip:x y;visibility:visible" from="51034,17988" to="80946,179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3b9w74AAADdAAAADwAAAGRycy9kb3ducmV2LnhtbERPSwrCMBDdC94hjOBOU7uoUo0ioiCI&#10;gp8DjM3YFptJaWKttzcLweXj/RerzlSipcaVlhVMxhEI4szqknMFt+tuNAPhPLLGyjIp+JCD1bLf&#10;W2Cq7ZvP1F58LkIIuxQVFN7XqZQuK8igG9uaOHAP2xj0ATa51A2+Q7ipZBxFiTRYcmgosKZNQdnz&#10;8jIKdLzPtsfXaZtvdLU+GX9I7u1UqeGgW89BeOr8X/xz77WCOJmF/eFNeAJy+QU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fdv3DvgAAAN0AAAAPAAAAAAAAAAAAAAAAAKEC&#10;AABkcnMvZG93bnJldi54bWxQSwUGAAAAAAQABAD5AAAAjAMAAAAA&#10;"/>
                <v:line id="Connecteur droit 2681" o:spid="_x0000_s1039" style="position:absolute;rotation:180;flip:y;visibility:visible" from="20364,3032" to="65990,30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V+LfsQAAADdAAAADwAAAGRycy9kb3ducmV2LnhtbESPT4vCMBTE7wt+h/CEva1pFYpUo4jg&#10;stiD+Ae8PppnW2xeShNt9ttvFgSPw8z8hlmug2nFk3rXWFaQThIQxKXVDVcKLufd1xyE88gaW8uk&#10;4JccrFejjyXm2g58pOfJVyJC2OWooPa+y6V0ZU0G3cR2xNG72d6gj7KvpO5xiHDTymmSZNJgw3Gh&#10;xo62NZX308MouKa3gvfnQ9HoofiepVl4ZCEo9TkOmwUIT8G/w6/2j1YwzeYp/L+JT0C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dX4t+xAAAAN0AAAAPAAAAAAAAAAAA&#10;AAAAAKECAABkcnMvZG93bnJldi54bWxQSwUGAAAAAAQABAD5AAAAkgMAAAAA&#10;"/>
                <v:line id="Connecteur droit 2682" o:spid="_x0000_s1040" style="position:absolute;visibility:visible" from="24671,1576" to="32592,15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sIOxMcAAADdAAAADwAAAGRycy9kb3ducmV2LnhtbESPQWvCQBSE7wX/w/KE3uqmKQSJriIV&#10;QXso1Rb0+Mw+k2j2bdjdJum/7xYKHoeZ+YaZLwfTiI6cry0reJ4kIIgLq2suFXx9bp6mIHxA1thY&#10;JgU/5GG5GD3MMde25z11h1CKCGGfo4IqhDaX0hcVGfQT2xJH72KdwRClK6V22Ee4aWSaJJk0WHNc&#10;qLCl14qK2+HbKHh/+ci61e5tOxx32blY78+na++UehwPqxmIQEO4h//bW60gzaYp/L2JT0Auf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Gwg7ExwAAAN0AAAAPAAAAAAAA&#10;AAAAAAAAAKECAABkcnMvZG93bnJldi54bWxQSwUGAAAAAAQABAD5AAAAlQMAAAAA&#10;"/>
                <v:line id="Connecteur droit 2683" o:spid="_x0000_s1041" style="position:absolute;visibility:visible" from="24671,4426" to="32592,44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Y6rX8gAAADdAAAADwAAAGRycy9kb3ducmV2LnhtbESPT2vCQBTE7wW/w/IKvTWbKgRJXUWU&#10;gvZQ/FNoj8/sa5KafRt2t0n67V1B8DjMzG+Y2WIwjejI+dqygpckBUFcWF1zqeDz+PY8BeEDssbG&#10;Min4Jw+L+ehhhrm2Pe+pO4RSRAj7HBVUIbS5lL6oyKBPbEscvR/rDIYoXSm1wz7CTSPHaZpJgzXH&#10;hQpbWlVUnA9/RsHHZJd1y+37ZvjaZqdivT99//ZOqafHYfkKItAQ7uFbe6MVjLPpBK5v4hOQ8ws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aY6rX8gAAADdAAAADwAAAAAA&#10;AAAAAAAAAAChAgAAZHJzL2Rvd25yZXYueG1sUEsFBgAAAAAEAAQA+QAAAJYDAAAAAA==&#10;"/>
                <v:line id="Connecteur droit 2684" o:spid="_x0000_s1042" style="position:absolute;visibility:visible" from="29712,4426" to="29712,86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mczK8cAAADdAAAADwAAAGRycy9kb3ducmV2LnhtbESPQWvCQBSE7wX/w/KE3uqmtgRJXUUU&#10;QT2I2kJ7fGZfk9Ts27C7Jum/d4VCj8PMfMNM572pRUvOV5YVPI8SEMS51RUXCj7e108TED4ga6wt&#10;k4Jf8jCfDR6mmGnb8ZHaUyhEhLDPUEEZQpNJ6fOSDPqRbYij922dwRClK6R22EW4qeU4SVJpsOK4&#10;UGJDy5Lyy+lqFOxfDmm72O42/ec2Peer4/nrp3NKPQ77xRuIQH34D/+1N1rBOJ28wv1NfAJydgM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mZzMrxwAAAN0AAAAPAAAAAAAA&#10;AAAAAAAAAKECAABkcnMvZG93bnJldi54bWxQSwUGAAAAAAQABAD5AAAAlQMAAAAA&#10;"/>
                <v:line id="Connecteur droit 2685" o:spid="_x0000_s1043" style="position:absolute;visibility:visible" from="39793,6262" to="39793,120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SuWsMcAAADdAAAADwAAAGRycy9kb3ducmV2LnhtbESPQWvCQBSE7wX/w/KE3uqmlgZJXUUU&#10;QT2I2kJ7fGZfk9Ts27C7Jum/d4VCj8PMfMNM572pRUvOV5YVPI8SEMS51RUXCj7e108TED4ga6wt&#10;k4Jf8jCfDR6mmGnb8ZHaUyhEhLDPUEEZQpNJ6fOSDPqRbYij922dwRClK6R22EW4qeU4SVJpsOK4&#10;UGJDy5Lyy+lqFOxfDmm72O42/ec2Peer4/nrp3NKPQ77xRuIQH34D/+1N1rBOJ28wv1NfAJydgM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JK5awxwAAAN0AAAAPAAAAAAAA&#10;AAAAAAAAAKECAABkcnMvZG93bnJldi54bWxQSwUGAAAAAAQABAD5AAAAlQMAAAAA&#10;"/>
                <v:line id="Connecteur droit 2686" o:spid="_x0000_s1044" style="position:absolute;visibility:visible" from="42673,6262" to="42673,120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fkIx8cAAADdAAAADwAAAGRycy9kb3ducmV2LnhtbESPQWsCMRSE7wX/Q3hCbzVbC0G2RpGW&#10;gnooagvt8bl53d1287IkcXf7740geBxm5htmvhxsIzryoXas4XGSgSAunKm51PD58fYwAxEissHG&#10;MWn4pwDLxehujrlxPe+pO8RSJAiHHDVUMba5lKGoyGKYuJY4eT/OW4xJ+lIaj32C20ZOs0xJizWn&#10;hQpbeqmo+DucrIb3p53qVpvtevjaqGPxuj9+//Ze6/vxsHoGEWmIt/C1vTYapmqm4PImPQG5OAM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5+QjHxwAAAN0AAAAPAAAAAAAA&#10;AAAAAAAAAKECAABkcnMvZG93bnJldi54bWxQSwUGAAAAAAQABAD5AAAAlQMAAAAA&#10;"/>
                <v:line id="Connecteur droit 2687" o:spid="_x0000_s1045" style="position:absolute;flip:x;visibility:visible" from="29712,8670" to="39793,86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l7do8cAAADdAAAADwAAAGRycy9kb3ducmV2LnhtbESPQUvDQBSE74L/YXlCL2I3FqkxdhNK&#10;oeChF1tJ8fbMPrMh2bdxd9vGf+8KgsdhZr5hVtVkB3EmHzrHCu7nGQjixumOWwVvh+1dDiJEZI2D&#10;Y1LwTQGq8vpqhYV2F36l8z62IkE4FKjAxDgWUobGkMUwdyNx8j6dtxiT9K3UHi8Jbge5yLKltNhx&#10;WjA40sZQ0+9PVoHMd7dffv3x0Nf98fhk6qYe33dKzW6m9TOISFP8D/+1X7SCxTJ/hN836QnI8gc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CXt2jxwAAAN0AAAAPAAAAAAAA&#10;AAAAAAAAAKECAABkcnMvZG93bnJldi54bWxQSwUGAAAAAAQABAD5AAAAlQMAAAAA&#10;"/>
                <v:line id="Connecteur droit 2688" o:spid="_x0000_s1046" style="position:absolute;visibility:visible" from="41233,5927" to="41233,145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yo5LsQAAADdAAAADwAAAGRycy9kb3ducmV2LnhtbERPz2vCMBS+C/4P4Qm7aaqDItUoogx0&#10;hzGdoMdn82yrzUtJsrb775fDYMeP7/dy3ZtatOR8ZVnBdJKAIM6trrhQcP56G89B+ICssbZMCn7I&#10;w3o1HCwx07bjI7WnUIgYwj5DBWUITSalz0sy6Ce2IY7c3TqDIUJXSO2wi+GmlrMkSaXBimNDiQ1t&#10;S8qfp2+j4OP1M203h/d9fzmkt3x3vF0fnVPqZdRvFiAC9eFf/OfeawWzdB7nxjfxCcjV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nKjkuxAAAAN0AAAAPAAAAAAAAAAAA&#10;AAAAAKECAABkcnMvZG93bnJldi54bWxQSwUGAAAAAAQABAD5AAAAkgMAAAAA&#10;"/>
                <v:shapetype id="_x0000_t132" coordsize="21600,21600" o:spt="132" path="m10800,qx,3391l,18209qy10800,21600,21600,18209l21600,3391qy10800,xem,3391nfqy10800,6782,21600,3391e">
                  <v:path o:extrusionok="f" gradientshapeok="t" o:connecttype="custom" o:connectlocs="10800,6782;10800,0;0,10800;10800,21600;21600,10800" o:connectangles="270,270,180,90,0" textboxrect="0,6782,21600,18209"/>
                </v:shapetype>
                <v:shape id="Organigramme : Disque magnétique 2689" o:spid="_x0000_s1047" type="#_x0000_t132" style="position:absolute;left:40974;top:20607;width:458;height:5508;flip:x;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7UUL8QA&#10;AADdAAAADwAAAGRycy9kb3ducmV2LnhtbESPUWvCQBCE3wv+h2MF3+qlUsRETymCIEILRvF5yW2T&#10;o7m9NLdq/Pe9QqGPw8x8w6w2g2/VjfroAht4mWagiKtgHdcGzqfd8wJUFGSLbWAy8KAIm/XoaYWF&#10;DXc+0q2UWiUIxwINNCJdoXWsGvIYp6EjTt5n6D1Kkn2tbY/3BPetnmXZXHt0nBYa7GjbUPVVXr2B&#10;/ONwkvf9kQ+vZX7dSXDfF7c1ZjIe3paghAb5D/+199bAbL7I4fdNegJ6/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u1FC/EAAAA3QAAAA8AAAAAAAAAAAAAAAAAmAIAAGRycy9k&#10;b3ducmV2LnhtbFBLBQYAAAAABAAEAPUAAACJAwAAAAA=&#10;" fillcolor="windowText" strokeweight="2pt">
                  <v:textbox style="mso-next-textbox:#Organigramme : Disque magnétique 2689">
                    <w:txbxContent>
                      <w:p w:rsidR="00637CD2" w:rsidRDefault="00637CD2" w:rsidP="00AE2CF0"/>
                    </w:txbxContent>
                  </v:textbox>
                </v:shape>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Cylindre 2690" o:spid="_x0000_s1048" type="#_x0000_t22" style="position:absolute;left:39859;top:16960;width:2521;height:381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bcRL8A&#10;AADdAAAADwAAAGRycy9kb3ducmV2LnhtbERPvQrCMBDeBd8hnOCmqSJFq1FEEAR10Lq4Hc3ZVptL&#10;aaLWtzeD4Pjx/S9WranEixpXWlYwGkYgiDOrS84VXNLtYArCeWSNlWVS8CEHq2W3s8BE2zef6HX2&#10;uQgh7BJUUHhfJ1K6rCCDbmhr4sDdbGPQB9jkUjf4DuGmkuMoiqXBkkNDgTVtCsoe56dRcJDxjk/X&#10;z3o/3ZbpaJ/q++R4VKrfa9dzEJ5a/xf/3DutYBzPwv7wJjwBufw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sRtxEvwAAAN0AAAAPAAAAAAAAAAAAAAAAAJgCAABkcnMvZG93bnJl&#10;di54bWxQSwUGAAAAAAQABAD1AAAAhAMAAAAA&#10;" adj="3574" fillcolor="window" strokecolor="windowText">
                  <v:textbox style="mso-next-textbox:#Cylindre 2690">
                    <w:txbxContent>
                      <w:p w:rsidR="00637CD2" w:rsidRDefault="00637CD2" w:rsidP="00AE2CF0"/>
                    </w:txbxContent>
                  </v:textbox>
                </v:shape>
                <v:shape id="Cylindre 2691" o:spid="_x0000_s1049" type="#_x0000_t22" style="position:absolute;left:39859;top:13817;width:2521;height:381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p538UA&#10;AADdAAAADwAAAGRycy9kb3ducmV2LnhtbESPQYvCMBSE78L+h/CEvWlakaJd0yILguB60HrZ26N5&#10;ttXmpTRR67/fLAgeh5n5hlnlg2nFnXrXWFYQTyMQxKXVDVcKTsVmsgDhPLLG1jIpeJKDPPsYrTDV&#10;9sEHuh99JQKEXYoKau+7VEpX1mTQTW1HHLyz7Q36IPtK6h4fAW5aOYuiRBpsOCzU2NF3TeX1eDMK&#10;fmSy5cPvc71bbJoi3hX6Mt/vlfocD+svEJ4G/w6/2lutYJYsY/h/E56Az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CnnfxQAAAN0AAAAPAAAAAAAAAAAAAAAAAJgCAABkcnMv&#10;ZG93bnJldi54bWxQSwUGAAAAAAQABAD1AAAAigMAAAAA&#10;" adj="3574" fillcolor="window" strokecolor="windowText">
                  <v:textbox style="mso-next-textbox:#Cylindre 2691">
                    <w:txbxContent>
                      <w:p w:rsidR="00637CD2" w:rsidRDefault="00637CD2" w:rsidP="00AE2CF0"/>
                    </w:txbxContent>
                  </v:textbox>
                </v:shape>
                <v:group id="Groupe 2692" o:spid="_x0000_s1050" style="position:absolute;left:18414;top:31132;width:36169;height:21389" coordorigin="18415,31133" coordsize="22323,183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XL3jhxgAAAN0A&#10;AAAPAAAAAAAAAAAAAAAAAKoCAABkcnMvZG93bnJldi54bWxQSwUGAAAAAAQABAD6AAAAnQMAAAAA&#10;">
                  <v:oval id="Ellipse 2693" o:spid="_x0000_s1051" style="position:absolute;left:21179;top:33745;width:15480;height:1296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BTmcgA&#10;AADdAAAADwAAAGRycy9kb3ducmV2LnhtbESPT0sDMRTE74LfITzBm81aoatr02L/WAvFg23x/Ng8&#10;N1s3L0uSbrf99EYQPA4z8xtmPO1tIzryoXas4H6QgSAuna65UrDfvd49gggRWWPjmBScKcB0cn01&#10;xkK7E39Qt42VSBAOBSowMbaFlKE0ZDEMXEucvC/nLcYkfSW1x1OC20YOs2wkLdacFgy2NDdUfm+P&#10;VkE4tLO3zfvB5Pnqc5n7y6Xr5wulbm/6l2cQkfr4H/5rr7WC4ejpAX7fpCcgJz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gAFOZyAAAAN0AAAAPAAAAAAAAAAAAAAAAAJgCAABk&#10;cnMvZG93bnJldi54bWxQSwUGAAAAAAQABAD1AAAAjQMAAAAA&#10;" fillcolor="window" strokecolor="windowText" strokeweight="1pt">
                    <v:textbox style="mso-next-textbox:#Ellipse 2693">
                      <w:txbxContent>
                        <w:p w:rsidR="00637CD2" w:rsidRDefault="00637CD2" w:rsidP="00AE2CF0"/>
                      </w:txbxContent>
                    </v:textbox>
                  </v:oval>
                  <v:line id="Connecteur droit 2694" o:spid="_x0000_s1052" style="position:absolute;flip:y;visibility:visible" from="35160,39757" to="36600,397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1XVCccAAADdAAAADwAAAGRycy9kb3ducmV2LnhtbESPQWsCMRSE70L/Q3iFXqRmFRFdjSJC&#10;oQcv1bLS23Pzull287JNUt3+eyMIPQ4z8w2z2vS2FRfyoXasYDzKQBCXTtdcKfg8vr3OQYSIrLF1&#10;TAr+KMBm/TRYYa7dlT/ocoiVSBAOOSowMXa5lKE0ZDGMXEecvG/nLcYkfSW1x2uC21ZOsmwmLdac&#10;Fgx2tDNUNodfq0DO98Mfvz1Pm6I5nRamKIvua6/Uy3O/XYKI1Mf/8KP9rhVMZosp3N+kJyDXN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3VdUJxwAAAN0AAAAPAAAAAAAA&#10;AAAAAAAAAKECAABkcnMvZG93bnJldi54bWxQSwUGAAAAAAQABAD5AAAAlQMAAAAA&#10;"/>
                  <v:shapetype id="_x0000_t202" coordsize="21600,21600" o:spt="202" path="m,l,21600r21600,l21600,xe">
                    <v:stroke joinstyle="miter"/>
                    <v:path gradientshapeok="t" o:connecttype="rect"/>
                  </v:shapetype>
                  <v:shape id="ZoneTexte 55" o:spid="_x0000_s1053" type="#_x0000_t202" style="position:absolute;left:36453;top:38616;width:4286;height:287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8j8Y8MA&#10;AADdAAAADwAAAGRycy9kb3ducmV2LnhtbESPQWvCQBSE74X+h+UJ3upGQbGpq0hV8NCLmt4f2dds&#10;MPs2ZJ8m/nu3UOhxmJlvmNVm8I26UxfrwAamkwwUcRlszZWB4nJ4W4KKgmyxCUwGHhRhs359WWFu&#10;Q88nup+lUgnCMUcDTqTNtY6lI49xElri5P2EzqMk2VXadtgnuG/0LMsW2mPNacFhS5+Oyuv55g2I&#10;2O30Uex9PH4PX7veZeUcC2PGo2H7AUpokP/wX/toDcwW73P4fZOegF4/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8j8Y8MAAADdAAAADwAAAAAAAAAAAAAAAACYAgAAZHJzL2Rv&#10;d25yZXYueG1sUEsFBgAAAAAEAAQA9QAAAIgDAAAAAA==&#10;" filled="f" stroked="f">
                    <v:textbox style="mso-next-textbox:#ZoneTexte 55;mso-fit-shape-to-text:t">
                      <w:txbxContent>
                        <w:p w:rsidR="00637CD2" w:rsidRDefault="00637CD2" w:rsidP="00AE2CF0">
                          <w:pPr>
                            <w:pStyle w:val="NormalWeb"/>
                            <w:spacing w:before="0" w:beforeAutospacing="0" w:after="0" w:afterAutospacing="0"/>
                          </w:pPr>
                          <w:r>
                            <w:rPr>
                              <w:rFonts w:asciiTheme="minorHAnsi" w:hAnsi="Calibri" w:cstheme="minorBidi"/>
                              <w:color w:val="000000" w:themeColor="text1"/>
                              <w:kern w:val="24"/>
                              <w:sz w:val="18"/>
                              <w:szCs w:val="18"/>
                              <w:lang w:val="fr-FR"/>
                            </w:rPr>
                            <w:t>0°</w:t>
                          </w:r>
                        </w:p>
                      </w:txbxContent>
                    </v:textbox>
                  </v:shape>
                  <v:shape id="ZoneTexte 56" o:spid="_x0000_s1054" type="#_x0000_t202" style="position:absolute;left:35681;top:36449;width:4285;height:28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xpiFMMA&#10;AADdAAAADwAAAGRycy9kb3ducmV2LnhtbESPQWvCQBSE74X+h+UVeqsbBUObuoq0Ch681Kb3R/aZ&#10;DWbfhuzTxH/fFQSPw8x8wyxWo2/VhfrYBDYwnWSgiKtgG64NlL/bt3dQUZAttoHJwJUirJbPTwss&#10;bBj4hy4HqVWCcCzQgBPpCq1j5chjnISOOHnH0HuUJPta2x6HBPetnmVZrj02nBYcdvTlqDodzt6A&#10;iF1Pr+XGx93fuP8eXFbNsTTm9WVcf4ISGuURvrd31sAs/8jh9iY9Ab38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xpiFMMAAADdAAAADwAAAAAAAAAAAAAAAACYAgAAZHJzL2Rv&#10;d25yZXYueG1sUEsFBgAAAAAEAAQA9QAAAIgDAAAAAA==&#10;" filled="f" stroked="f">
                    <v:textbox style="mso-next-textbox:#ZoneTexte 56;mso-fit-shape-to-text:t">
                      <w:txbxContent>
                        <w:p w:rsidR="00637CD2" w:rsidRDefault="00637CD2" w:rsidP="00AE2CF0">
                          <w:pPr>
                            <w:pStyle w:val="NormalWeb"/>
                            <w:spacing w:before="0" w:beforeAutospacing="0" w:after="0" w:afterAutospacing="0"/>
                          </w:pPr>
                          <w:r>
                            <w:rPr>
                              <w:rFonts w:asciiTheme="minorHAnsi" w:hAnsi="Calibri" w:cstheme="minorBidi"/>
                              <w:color w:val="000000" w:themeColor="text1"/>
                              <w:kern w:val="24"/>
                              <w:sz w:val="18"/>
                              <w:szCs w:val="18"/>
                              <w:lang w:val="fr-FR"/>
                            </w:rPr>
                            <w:t>15°</w:t>
                          </w:r>
                        </w:p>
                      </w:txbxContent>
                    </v:textbox>
                  </v:shape>
                  <v:shape id="ZoneTexte 58" o:spid="_x0000_s1055" type="#_x0000_t202" style="position:absolute;left:27500;top:31133;width:4285;height:28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bHj8MA&#10;AADdAAAADwAAAGRycy9kb3ducmV2LnhtbESPQWvCQBSE74X+h+UVeqsbhWqNriJtBQ+9qOn9kX1m&#10;g9m3Iftq4r93BaHHYWa+YZbrwTfqQl2sAxsYjzJQxGWwNVcGiuP27QNUFGSLTWAycKUI69Xz0xJz&#10;G3re0+UglUoQjjkacCJtrnUsHXmMo9ASJ+8UOo+SZFdp22Gf4L7Rkyybao81pwWHLX06Ks+HP29A&#10;xG7G1+Lbx93v8PPVu6x8x8KY15dhswAlNMh/+NHeWQOT6XwG9zfpCejV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FbHj8MAAADdAAAADwAAAAAAAAAAAAAAAACYAgAAZHJzL2Rv&#10;d25yZXYueG1sUEsFBgAAAAAEAAQA9QAAAIgDAAAAAA==&#10;" filled="f" stroked="f">
                    <v:textbox style="mso-next-textbox:#ZoneTexte 58;mso-fit-shape-to-text:t">
                      <w:txbxContent>
                        <w:p w:rsidR="00637CD2" w:rsidRDefault="00637CD2" w:rsidP="00AE2CF0">
                          <w:pPr>
                            <w:pStyle w:val="NormalWeb"/>
                            <w:spacing w:before="0" w:beforeAutospacing="0" w:after="0" w:afterAutospacing="0"/>
                          </w:pPr>
                          <w:r>
                            <w:rPr>
                              <w:rFonts w:asciiTheme="minorHAnsi" w:hAnsi="Calibri" w:cstheme="minorBidi"/>
                              <w:color w:val="000000" w:themeColor="text1"/>
                              <w:kern w:val="24"/>
                              <w:sz w:val="18"/>
                              <w:szCs w:val="18"/>
                              <w:lang w:val="fr-FR"/>
                            </w:rPr>
                            <w:t>90°</w:t>
                          </w:r>
                        </w:p>
                      </w:txbxContent>
                    </v:textbox>
                  </v:shape>
                  <v:shape id="ZoneTexte 59" o:spid="_x0000_s1056" type="#_x0000_t202" style="position:absolute;left:18415;top:38769;width:4291;height:287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T/cAA&#10;AADdAAAADwAAAGRycy9kb3ducmV2LnhtbERPS2vCQBC+C/6HZQq96UahUlNXER/goZdqvA/ZaTY0&#10;Oxuyo4n/3j0IPX5879Vm8I26UxfrwAZm0wwUcRlszZWB4nKcfIKKgmyxCUwGHhRhsx6PVpjb0PMP&#10;3c9SqRTCMUcDTqTNtY6lI49xGlrixP2GzqMk2FXadtincN/oeZYttMeaU4PDlnaOyr/zzRsQsdvZ&#10;ozj4eLoO3/veZeUHFsa8vw3bL1BCg/yLX+6TNTBfLNPc9CY9Ab1+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lT/cAAAADdAAAADwAAAAAAAAAAAAAAAACYAgAAZHJzL2Rvd25y&#10;ZXYueG1sUEsFBgAAAAAEAAQA9QAAAIUDAAAAAA==&#10;" filled="f" stroked="f">
                    <v:textbox style="mso-next-textbox:#ZoneTexte 59;mso-fit-shape-to-text:t">
                      <w:txbxContent>
                        <w:p w:rsidR="00637CD2" w:rsidRDefault="00637CD2" w:rsidP="00AE2CF0">
                          <w:pPr>
                            <w:pStyle w:val="NormalWeb"/>
                            <w:spacing w:before="0" w:beforeAutospacing="0" w:after="0" w:afterAutospacing="0"/>
                          </w:pPr>
                          <w:r>
                            <w:rPr>
                              <w:rFonts w:asciiTheme="minorHAnsi" w:hAnsi="Calibri" w:cstheme="minorBidi"/>
                              <w:color w:val="000000" w:themeColor="text1"/>
                              <w:kern w:val="24"/>
                              <w:sz w:val="18"/>
                              <w:szCs w:val="18"/>
                              <w:lang w:val="fr-FR"/>
                            </w:rPr>
                            <w:t>180°</w:t>
                          </w:r>
                        </w:p>
                      </w:txbxContent>
                    </v:textbox>
                  </v:shape>
                  <v:shape id="ZoneTexte 60" o:spid="_x0000_s1057" type="#_x0000_t202" style="position:absolute;left:27130;top:46613;width:4285;height:287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X2ZsMA&#10;AADdAAAADwAAAGRycy9kb3ducmV2LnhtbESPQWvCQBSE70L/w/IK3nSjoGjqKtJW8NCLmt4f2dds&#10;aPZtyL6a+O/dguBxmJlvmM1u8I26UhfrwAZm0wwUcRlszZWB4nKYrEBFQbbYBCYDN4qw276MNpjb&#10;0POJrmepVIJwzNGAE2lzrWPpyGOchpY4eT+h8yhJdpW2HfYJ7hs9z7Kl9lhzWnDY0ruj8vf85w2I&#10;2P3sVnz6ePwevj56l5ULLIwZvw77N1BCgzzDj/bRGpgv12v4f5OegN7e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oX2ZsMAAADdAAAADwAAAAAAAAAAAAAAAACYAgAAZHJzL2Rv&#10;d25yZXYueG1sUEsFBgAAAAAEAAQA9QAAAIgDAAAAAA==&#10;" filled="f" stroked="f">
                    <v:textbox style="mso-next-textbox:#ZoneTexte 60;mso-fit-shape-to-text:t">
                      <w:txbxContent>
                        <w:p w:rsidR="00637CD2" w:rsidRDefault="00637CD2" w:rsidP="00AE2CF0">
                          <w:pPr>
                            <w:pStyle w:val="NormalWeb"/>
                            <w:spacing w:before="0" w:beforeAutospacing="0" w:after="0" w:afterAutospacing="0"/>
                          </w:pPr>
                          <w:r>
                            <w:rPr>
                              <w:rFonts w:asciiTheme="minorHAnsi" w:hAnsi="Calibri" w:cstheme="minorBidi"/>
                              <w:color w:val="000000" w:themeColor="text1"/>
                              <w:kern w:val="24"/>
                              <w:sz w:val="18"/>
                              <w:szCs w:val="18"/>
                              <w:lang w:val="fr-FR"/>
                            </w:rPr>
                            <w:t>270°</w:t>
                          </w:r>
                        </w:p>
                      </w:txbxContent>
                    </v:textbox>
                  </v:shape>
                  <v:shape id="ZoneTexte 61" o:spid="_x0000_s1058" type="#_x0000_t202" style="position:absolute;left:35992;top:40607;width:4286;height:28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TF4cAA&#10;AADdAAAADwAAAGRycy9kb3ducmV2LnhtbERPTWsCMRC9F/ofwhS81URBW7ZGkVbBg5fa7X3YjJvF&#10;zWTZjO76782h0OPjfa82Y2jVjfrURLYwmxpQxFV0DdcWyp/96zuoJMgO28hk4U4JNuvnpxUWLg78&#10;TbeT1CqHcCrQghfpCq1T5SlgmsaOOHPn2AeUDPtaux6HHB5aPTdmqQM2nBs8dvTpqbqcrsGCiNvO&#10;7uUupMPvePwavKkWWFo7eRm3H6CERvkX/7kPzsL8zeT9+U1+Anr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VTF4cAAAADdAAAADwAAAAAAAAAAAAAAAACYAgAAZHJzL2Rvd25y&#10;ZXYueG1sUEsFBgAAAAAEAAQA9QAAAIUDAAAAAA==&#10;" filled="f" stroked="f">
                    <v:textbox style="mso-next-textbox:#ZoneTexte 61;mso-fit-shape-to-text:t">
                      <w:txbxContent>
                        <w:p w:rsidR="00637CD2" w:rsidRDefault="00637CD2" w:rsidP="00AE2CF0">
                          <w:pPr>
                            <w:pStyle w:val="NormalWeb"/>
                            <w:spacing w:before="0" w:beforeAutospacing="0" w:after="0" w:afterAutospacing="0"/>
                          </w:pPr>
                          <w:r>
                            <w:rPr>
                              <w:rFonts w:asciiTheme="minorHAnsi" w:hAnsi="Calibri" w:cstheme="minorBidi"/>
                              <w:color w:val="000000" w:themeColor="text1"/>
                              <w:kern w:val="24"/>
                              <w:sz w:val="18"/>
                              <w:szCs w:val="18"/>
                              <w:lang w:val="fr-FR"/>
                            </w:rPr>
                            <w:t>345°</w:t>
                          </w:r>
                        </w:p>
                      </w:txbxContent>
                    </v:textbox>
                  </v:shape>
                  <v:line id="Connecteur droit 2701" o:spid="_x0000_s1059" style="position:absolute;rotation:-90;flip:x;visibility:visible" from="28199,45937" to="29639,459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2rDfsUAAADdAAAADwAAAGRycy9kb3ducmV2LnhtbESP3WoCMRSE74W+QziF3mlWwb/VKG2h&#10;1Jsia/sAp5tjsnZzsiSprm/fCEIvh5n5hllve9eKM4XYeFYwHhUgiGuvGzYKvj7fhgsQMSFrbD2T&#10;gitF2G4eBmsstb9wRedDMiJDOJaowKbUlVLG2pLDOPIdcfaOPjhMWQYjdcBLhrtWTopiJh02nBcs&#10;dvRqqf45/DoF36Z5MbZahuX7dLo4zT5klY57pZ4e++cViER9+g/f2zutYDIvxnB7k5+A3P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2rDfsUAAADdAAAADwAAAAAAAAAA&#10;AAAAAAChAgAAZHJzL2Rvd25yZXYueG1sUEsFBgAAAAAEAAQA+QAAAJMDAAAAAA==&#10;"/>
                  <v:line id="Connecteur droit 2702" o:spid="_x0000_s1060" style="position:absolute;flip:y;visibility:visible" from="21195,40333" to="22995,403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Rty/McAAADdAAAADwAAAGRycy9kb3ducmV2LnhtbESPQWsCMRSE74X+h/CEXkrNdimtrkYR&#10;odCDl6qseHtunptlNy9rkur23zeFQo/DzHzDzJeD7cSVfGgcK3geZyCIK6cbrhXsd+9PExAhImvs&#10;HJOCbwqwXNzfzbHQ7safdN3GWiQIhwIVmBj7QspQGbIYxq4nTt7ZeYsxSV9L7fGW4LaTeZa9SosN&#10;pwWDPa0NVe32yyqQk83jxa9OL23ZHg5TU1Zlf9wo9TAaVjMQkYb4H/5rf2gF+VuWw++b9ATk4gc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JG3L8xwAAAN0AAAAPAAAAAAAA&#10;AAAAAAAAAKECAABkcnMvZG93bnJldi54bWxQSwUGAAAAAAQABAD5AAAAlQMAAAAA&#10;"/>
                  <v:line id="Connecteur droit 2703" o:spid="_x0000_s1061" style="position:absolute;rotation:-90;flip:x;visibility:visible" from="28053,34465" to="29493,344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PT4ksYAAADdAAAADwAAAGRycy9kb3ducmV2LnhtbESP3WoCMRSE7wt9h3AKvavZWvxbjVKF&#10;0t4UWfUBjptjsro5WZJUt2/fFAq9HGbmG2ax6l0rrhRi41nB86AAQVx73bBRcNi/PU1BxISssfVM&#10;Cr4pwmp5f7fAUvsbV3TdJSMyhGOJCmxKXSllrC05jAPfEWfv5IPDlGUwUge8Zbhr5bAoxtJhw3nB&#10;YkcbS/Vl9+UUHE2zNraahdn7aDQ9jz9llU5bpR4f+tc5iER9+g//tT+0guGkeIHfN/kJyOU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T0+JLGAAAA3QAAAA8AAAAAAAAA&#10;AAAAAAAAoQIAAGRycy9kb3ducmV2LnhtbFBLBQYAAAAABAAEAPkAAACUAwAAAAA=&#10;"/>
                  <v:line id="Connecteur droit 2704" o:spid="_x0000_s1062" style="position:absolute;rotation:180;flip:y;visibility:visible" from="34614,37913" to="36054,382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hokIcUAAADdAAAADwAAAGRycy9kb3ducmV2LnhtbESPQWvCQBSE7wX/w/IK3uomVtISXUUE&#10;i5hDqRa8PrLPJDT7NmRXs/57VxB6HGbmG2axCqYVV+pdY1lBOklAEJdWN1wp+D1u3z5BOI+ssbVM&#10;Cm7kYLUcvSww13bgH7oefCUihF2OCmrvu1xKV9Zk0E1sRxy9s+0N+ij7Suoehwg3rZwmSSYNNhwX&#10;auxoU1P5d7gYBaf0XPD++F00eii+3tMsXLIQlBq/hvUchKfg/8PP9k4rmH4kM3i8iU9AL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hokIcUAAADdAAAADwAAAAAAAAAA&#10;AAAAAAChAgAAZHJzL2Rvd25yZXYueG1sUEsFBgAAAAAEAAQA+QAAAJMDAAAAAA==&#10;"/>
                  <v:line id="Connecteur droit 2705" o:spid="_x0000_s1063" style="position:absolute;rotation:180;flip:y;visibility:visible" from="34004,36483" to="35240,371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VaBusUAAADdAAAADwAAAGRycy9kb3ducmV2LnhtbESPQWvCQBSE7wX/w/IK3uomFtMSXUUE&#10;i5hDqRa8PrLPJDT7NmRXs/57VxB6HGbmG2axCqYVV+pdY1lBOklAEJdWN1wp+D1u3z5BOI+ssbVM&#10;Cm7kYLUcvSww13bgH7oefCUihF2OCmrvu1xKV9Zk0E1sRxy9s+0N+ij7Suoehwg3rZwmSSYNNhwX&#10;auxoU1P5d7gYBaf0XPD++F00eii+3tMsXLIQlBq/hvUchKfg/8PP9k4rmH4kM3i8iU9AL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VaBusUAAADdAAAADwAAAAAAAAAA&#10;AAAAAAChAgAAZHJzL2Rvd25yZXYueG1sUEsFBgAAAAAEAAQA+QAAAJMDAAAAAA==&#10;"/>
                  <v:line id="Connecteur droit 2706" o:spid="_x0000_s1064" style="position:absolute;rotation:180;flip:y;visibility:visible" from="32989,35343" to="34069,364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YQfzcQAAADdAAAADwAAAGRycy9kb3ducmV2LnhtbESPQWvCQBSE7wX/w/KE3uomFqKkriKC&#10;UsxB1EKvj+wzCc2+DdnVbP+9Kwgeh5n5hlmsgmnFjXrXWFaQThIQxKXVDVcKfs7bjzkI55E1tpZJ&#10;wT85WC1HbwvMtR34SLeTr0SEsMtRQe19l0vpypoMuontiKN3sb1BH2VfSd3jEOGmldMkyaTBhuNC&#10;jR1tair/Tlej4De9FLw/H4pGD8XuM83CNQtBqfdxWH+B8BT8K/xsf2sF01mSweNNfAJye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JhB/NxAAAAN0AAAAPAAAAAAAAAAAA&#10;AAAAAKECAABkcnMvZG93bnJldi54bWxQSwUGAAAAAAQABAD5AAAAkgMAAAAA&#10;"/>
                  <v:line id="Connecteur droit 2707" o:spid="_x0000_s1065" style="position:absolute;rotation:90;visibility:visible" from="31331,34909" to="32771,354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mSP58YAAADdAAAADwAAAGRycy9kb3ducmV2LnhtbESPzWrDMBCE74W+g9hCbo1cH+LgRjGm&#10;ND895NC0UHLbWBvb1FoZSYndt48ChRyHmfmGWRSj6cSFnG8tK3iZJiCIK6tbrhV8f62e5yB8QNbY&#10;WSYFf+ShWD4+LDDXduBPuuxDLSKEfY4KmhD6XEpfNWTQT21PHL2TdQZDlK6W2uEQ4aaTaZLMpMGW&#10;40KDPb01VP3uz0aB2X2sdweTbt5/5miP61MZHNVKTZ7G8hVEoDHcw//trVaQZkkGtzfxCcjlF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Zkj+fGAAAA3QAAAA8AAAAAAAAA&#10;AAAAAAAAoQIAAGRycy9kb3ducmV2LnhtbFBLBQYAAAAABAAEAPkAAACUAwAAAAA=&#10;"/>
                  <v:line id="Connecteur droit 2708" o:spid="_x0000_s1066" style="position:absolute;rotation:90;visibility:visible" from="29648,34443" to="31088,348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sblcMAAADdAAAADwAAAGRycy9kb3ducmV2LnhtbERPPW/CMBDdK/EfrENiaxwyUJTGIIQg&#10;bQeGAhLqdo2PJGp8jmw3pP8eD0gdn953sR5NJwZyvrWsYJ6kIIgrq1uuFZxP++clCB+QNXaWScEf&#10;eVivJk8F5tre+JOGY6hFDGGfo4ImhD6X0lcNGfSJ7Ykjd7XOYIjQ1VI7vMVw08ksTRfSYMuxocGe&#10;tg1VP8dfo8AcPsrDl8nedpcl2u/yugmOaqVm03HzCiLQGP7FD/e7VpC9pHFufBOfgFzd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f7G5XDAAAA3QAAAA8AAAAAAAAAAAAA&#10;AAAAoQIAAGRycy9kb3ducmV2LnhtbFBLBQYAAAAABAAEAPkAAACRAwAAAAA=&#10;"/>
                  <v:line id="Connecteur droit 2709" o:spid="_x0000_s1067" style="position:absolute;rotation:90;flip:x;visibility:visible" from="26504,34558" to="27944,349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88UiMYAAADdAAAADwAAAGRycy9kb3ducmV2LnhtbESPUWvCQBCE3wv+h2MF3+rFCG2NnlKq&#10;hUIFUQulb0tuTaK5vZDbxvTf9woFH4eZ+YZZrHpXq47aUHk2MBknoIhzbysuDHwcX++fQAVBtlh7&#10;JgM/FGC1HNwtMLP+ynvqDlKoCOGQoYFSpMm0DnlJDsPYN8TRO/nWoUTZFtq2eI1wV+s0SR60w4rj&#10;QokNvZSUXw7fzsDnlxR4fJfpdn1KUz076+1m1xkzGvbPc1BCvdzC/+03ayB9TGbw9yY+Ab38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PFIjGAAAA3QAAAA8AAAAAAAAA&#10;AAAAAAAAoQIAAGRycy9kb3ducmV2LnhtbFBLBQYAAAAABAAEAPkAAACUAwAAAAA=&#10;"/>
                  <v:line id="Connecteur droit 2710" o:spid="_x0000_s1068" style="position:absolute;rotation:90;flip:x;visibility:visible" from="24973,34945" to="26413,354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ywryMMAAADdAAAADwAAAGRycy9kb3ducmV2LnhtbERPTWvCQBC9C/6HZYTe6sYUahtdpbQV&#10;CgqlWijehuyYRLOzITvG+O/dQ8Hj433Pl72rVUdtqDwbmIwTUMS5txUXBn53q8cXUEGQLdaeycCV&#10;AiwXw8EcM+sv/EPdVgoVQzhkaKAUaTKtQ16SwzD2DXHkDr51KBG2hbYtXmK4q3WaJM/aYcWxocSG&#10;3kvKT9uzM/C3lwJ3a3nafBzSVL8e9ebzuzPmYdS/zUAJ9XIX/7u/rIF0Oon745v4BPTi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ssK8jDAAAA3QAAAA8AAAAAAAAAAAAA&#10;AAAAoQIAAGRycy9kb3ducmV2LnhtbFBLBQYAAAAABAAEAPkAAACRAwAAAAA=&#10;"/>
                  <v:line id="Connecteur droit 2711" o:spid="_x0000_s1069" style="position:absolute;visibility:visible" from="21420,38746" to="23220,391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PsKqcgAAADdAAAADwAAAGRycy9kb3ducmV2LnhtbESPQWvCQBSE74X+h+UVequbWEhLdBWp&#10;CNpDqVbQ4zP7TGKzb8PuNkn/vSsUehxm5htmOh9MIzpyvrasIB0lIIgLq2suFey/Vk+vIHxA1thY&#10;JgW/5GE+u7+bYq5tz1vqdqEUEcI+RwVVCG0upS8qMuhHtiWO3tk6gyFKV0rtsI9w08hxkmTSYM1x&#10;ocKW3ioqvnc/RsHH82fWLTbv6+GwyU7Fcns6Xnqn1OPDsJiACDSE//Bfe60VjF/SFG5v4hOQsys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aPsKqcgAAADdAAAADwAAAAAA&#10;AAAAAAAAAAChAgAAZHJzL2Rvd25yZXYueG1sUEsFBgAAAAAEAAQA+QAAAJYDAAAAAA==&#10;"/>
                  <v:line id="Connecteur droit 2712" o:spid="_x0000_s1070" style="position:absolute;visibility:visible" from="22167,37103" to="23607,378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CmU3sgAAADdAAAADwAAAGRycy9kb3ducmV2LnhtbESPQWvCQBSE74X+h+UVeqsbU0hLdBWp&#10;CNpDqVbQ4zP7TGKzb8PuNkn/vSsUehxm5htmOh9MIzpyvrasYDxKQBAXVtdcKth/rZ5eQfiArLGx&#10;TAp+ycN8dn83xVzbnrfU7UIpIoR9jgqqENpcSl9UZNCPbEscvbN1BkOUrpTaYR/hppFpkmTSYM1x&#10;ocKW3ioqvnc/RsHH82fWLTbv6+GwyU7Fcns6Xnqn1OPDsJiACDSE//Bfe60VpC/jFG5v4hOQsys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mCmU3sgAAADdAAAADwAAAAAA&#10;AAAAAAAAAAChAgAAZHJzL2Rvd25yZXYueG1sUEsFBgAAAAAEAAQA+QAAAJYDAAAAAA==&#10;"/>
                  <v:line id="Connecteur droit 2713" o:spid="_x0000_s1071" style="position:absolute;rotation:90;flip:x;visibility:visible" from="23615,35511" to="24718,365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61v8YAAADdAAAADwAAAGRycy9kb3ducmV2LnhtbESPX2vCQBDE3wt+h2MF3+rFCFZTTyn9&#10;AwWFUi2Uvi25NYnm9kJujfHbe4VCH4eZ+Q2zXPeuVh21ofJsYDJOQBHn3lZcGPjav93PQQVBtlh7&#10;JgNXCrBeDe6WmFl/4U/qdlKoCOGQoYFSpMm0DnlJDsPYN8TRO/jWoUTZFtq2eIlwV+s0SWbaYcVx&#10;ocSGnkvKT7uzM/D9IwXuNzLdvhzSVC+Oevv60RkzGvZPj6CEevkP/7XfrYH0YTKF3zfxCejVD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v+tb/GAAAA3QAAAA8AAAAAAAAA&#10;AAAAAAAAoQIAAGRycy9kb3ducmV2LnhtbFBLBQYAAAAABAAEAPkAAACUAwAAAAA=&#10;"/>
                  <v:line id="Connecteur droit 2714" o:spid="_x0000_s1072" style="position:absolute;flip:y;visibility:visible" from="21420,41603" to="23220,419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GfZzscAAADdAAAADwAAAGRycy9kb3ducmV2LnhtbESPQWsCMRSE74X+h/AEL6VmFWl1NYoU&#10;Cj14qcqKt+fmuVl287JNom7/fVMo9DjMzDfMct3bVtzIh9qxgvEoA0FcOl1zpeCwf3+egQgRWWPr&#10;mBR8U4D16vFhibl2d/6k2y5WIkE45KjAxNjlUobSkMUwch1x8i7OW4xJ+kpqj/cEt62cZNmLtFhz&#10;WjDY0ZuhstldrQI52z59+c152hTN8Tg3RVl0p61Sw0G/WYCI1Mf/8F/7QyuYvI6n8PsmPQG5+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sZ9nOxwAAAN0AAAAPAAAAAAAA&#10;AAAAAAAAAKECAABkcnMvZG93bnJldi54bWxQSwUGAAAAAAQABAD5AAAAlQMAAAAA&#10;"/>
                  <v:line id="Connecteur droit 2715" o:spid="_x0000_s1073" style="position:absolute;flip:y;visibility:visible" from="22225,42996" to="23665,435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yt8VcgAAADdAAAADwAAAGRycy9kb3ducmV2LnhtbESPQWsCMRSE74X+h/AKvYhmlVp1axQp&#10;CD14qS0r3p6b52bZzcs2ibr9902h0OMwM98wy3VvW3ElH2rHCsajDARx6XTNlYLPj+1wDiJEZI2t&#10;Y1LwTQHWq/u7Jeba3fidrvtYiQThkKMCE2OXSxlKQxbDyHXEyTs7bzEm6SupPd4S3LZykmXP0mLN&#10;acFgR6+GymZ/sQrkfDf48pvTU1M0h8PCFGXRHXdKPT70mxcQkfr4H/5rv2kFk9l4Cr9v0hOQqx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Qyt8VcgAAADdAAAADwAAAAAA&#10;AAAAAAAAAAChAgAAZHJzL2Rvd25yZXYueG1sUEsFBgAAAAAEAAQA+QAAAJYDAAAAAA==&#10;"/>
                  <v:line id="Connecteur droit 2716" o:spid="_x0000_s1074" style="position:absolute;flip:y;visibility:visible" from="23602,43914" to="24682,449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niIscAAADdAAAADwAAAGRycy9kb3ducmV2LnhtbESPQWsCMRSE70L/Q3gFL6VmFbF2NYoU&#10;Ch68VGWlt+fmdbPs5mWbRN3++6ZQ8DjMzDfMct3bVlzJh9qxgvEoA0FcOl1zpeB4eH+egwgRWWPr&#10;mBT8UID16mGwxFy7G3/QdR8rkSAcclRgYuxyKUNpyGIYuY44eV/OW4xJ+kpqj7cEt62cZNlMWqw5&#10;LRjs6M1Q2ewvVoGc756+/eY8bYrmdHo1RVl0nzulho/9ZgEiUh/v4f/2ViuYvIxn8PcmPQG5+gU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z+eIixwAAAN0AAAAPAAAAAAAA&#10;AAAAAAAAAKECAABkcnMvZG93bnJldi54bWxQSwUGAAAAAAQABAD5AAAAlQMAAAAA&#10;"/>
                  <v:line id="Connecteur droit 2717" o:spid="_x0000_s1075" style="position:absolute;rotation:90;flip:x y;visibility:visible" from="25001,45101" to="26441,456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nT/rcQAAADdAAAADwAAAGRycy9kb3ducmV2LnhtbESP3YrCMBSE7xf2HcIR9m6b2gsr1bSI&#10;uCAsCv48wLE5tsXmpDSxdt9+IwheDjPzDbMsRtOKgXrXWFYwjWIQxKXVDVcKzqef7zkI55E1tpZJ&#10;wR85KPLPjyVm2j74QMPRVyJA2GWooPa+y6R0ZU0GXWQ74uBdbW/QB9lXUvf4CHDTyiSOZ9Jgw2Gh&#10;xo7WNZW3490o0Mm23Ozu+0211u1qb/zv7DKkSn1NxtUChKfRv8Ov9lYrSNJpCs834QnI/B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OdP+txAAAAN0AAAAPAAAAAAAAAAAA&#10;AAAAAKECAABkcnMvZG93bnJldi54bWxQSwUGAAAAAAQABAD5AAAAkgMAAAAA&#10;"/>
                  <v:line id="Connecteur droit 2718" o:spid="_x0000_s1076" style="position:absolute;rotation:90;flip:x y;visibility:visible" from="26565,45689" to="28005,460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tr374AAADdAAAADwAAAGRycy9kb3ducmV2LnhtbERPSwrCMBDdC94hjODOpnahUo0ioiCI&#10;gp8DjM3YFptJaWKttzcLweXj/RerzlSipcaVlhWMoxgEcWZ1ybmC23U3moFwHlljZZkUfMjBatnv&#10;LTDV9s1nai8+FyGEXYoKCu/rVEqXFWTQRbYmDtzDNgZ9gE0udYPvEG4qmcTxRBosOTQUWNOmoOx5&#10;eRkFOtln2+PrtM03ulqfjD9M7u1UqeGgW89BeOr8X/xz77WCZDoOc8Ob8ATk8gs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62vfvgAAAN0AAAAPAAAAAAAAAAAAAAAAAKEC&#10;AABkcnMvZG93bnJldi54bWxQSwUGAAAAAAQABAD5AAAAjAMAAAAA&#10;"/>
                  <v:line id="Connecteur droit 2719" o:spid="_x0000_s1077" style="position:absolute;rotation:90;flip:y;visibility:visible" from="30041,45568" to="31481,459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haCVccAAADdAAAADwAAAGRycy9kb3ducmV2LnhtbESPX0vDQBDE34V+h2OFvtlLU1Abey2l&#10;f0CwIKaC+Lbktklsbi/ktmn89p4g+DjMzG+YxWpwjeqpC7VnA9NJAoq48Lbm0sD7cX/3CCoIssXG&#10;Mxn4pgCr5ehmgZn1V36jPpdSRQiHDA1UIm2mdSgqchgmviWO3sl3DiXKrtS2w2uEu0anSXKvHdYc&#10;FypsaVNRcc4vzsDHp5R4fJHZYXtKUz3/0ofda2/M+HZYP4ESGuQ//Nd+tgbSh+kcft/EJ6CX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aFoJVxwAAAN0AAAAPAAAAAAAA&#10;AAAAAAAAAKECAABkcnMvZG93bnJldi54bWxQSwUGAAAAAAQABAD5AAAAlQMAAAAA&#10;"/>
                  <v:line id="Connecteur droit 2720" o:spid="_x0000_s1078" style="position:absolute;rotation:90;flip:y;visibility:visible" from="31616,44966" to="33056,455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UDhdcQAAADdAAAADwAAAGRycy9kb3ducmV2LnhtbERPS2vCQBC+F/oflil4q5uuUG3qKqUP&#10;KCiIWhBvQ3ZM0mZnQ3Ya4793D4UeP773fDn4RvXUxTqwhYdxBoq4CK7m0sLX/uN+BioKssMmMFm4&#10;UITl4vZmjrkLZ95Sv5NSpRCOOVqoRNpc61hU5DGOQ0ucuFPoPEqCXaldh+cU7httsuxRe6w5NVTY&#10;0mtFxc/u11s4HKXE/Uom67eTMfrpW6/fN721o7vh5RmU0CD/4j/3p7NgpibtT2/SE9CLK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FQOF1xAAAAN0AAAAPAAAAAAAAAAAA&#10;AAAAAKECAABkcnMvZG93bnJldi54bWxQSwUGAAAAAAQABAD5AAAAkgMAAAAA&#10;"/>
                  <v:line id="Connecteur droit 2721" o:spid="_x0000_s1079" style="position:absolute;rotation:90;flip:y;visibility:visible" from="33338,44084" to="34550,447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gxE7sYAAADdAAAADwAAAGRycy9kb3ducmV2LnhtbESPUUvDQBCE3wX/w7GCb/bSK1SNvRbR&#10;FgotFFtBfFty2ySa2wu5NU3/fU8QfBxm5htmthh8o3rqYh3YwniUgSIugqu5tPB+WN09gIqC7LAJ&#10;TBbOFGExv76aYe7Cid+o30upEoRjjhYqkTbXOhYVeYyj0BIn7xg6j5JkV2rX4SnBfaNNlk21x5rT&#10;QoUtvVRUfO9/vIWPTynxsJHJ9vVojH780tvlrrf29mZ4fgIlNMh/+K+9dhbMvRnD75v0BPT8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oMRO7GAAAA3QAAAA8AAAAAAAAA&#10;AAAAAAAAoQIAAGRycy9kb3ducmV2LnhtbFBLBQYAAAAABAAEAPkAAACUAwAAAAA=&#10;"/>
                  <v:line id="Connecteur droit 2722" o:spid="_x0000_s1080" style="position:absolute;rotation:180;visibility:visible" from="34582,42977" to="35662,435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YrhQsMAAADdAAAADwAAAGRycy9kb3ducmV2LnhtbESPQWvCQBSE74L/YXlCb2bTFW1JXcUK&#10;UunNVO+P7Gs2mH0bs1uT/vtuodDjMDPfMOvt6Fpxpz40njU8ZjkI4sqbhmsN54/D/BlEiMgGW8+k&#10;4ZsCbDfTyRoL4wc+0b2MtUgQDgVqsDF2hZShsuQwZL4jTt6n7x3GJPtamh6HBHetVHm+kg4bTgsW&#10;O9pbqq7ll9OwvOzfjbpWeRyw7kr7+mZvtND6YTbuXkBEGuN/+K99NBrUk1Lw+yY9Abn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mK4ULDAAAA3QAAAA8AAAAAAAAAAAAA&#10;AAAAoQIAAGRycy9kb3ducmV2LnhtbFBLBQYAAAAABAAEAPkAAACRAwAAAAA=&#10;"/>
                  <v:line id="Connecteur droit 2723" o:spid="_x0000_s1081" style="position:absolute;rotation:180;visibility:visible" from="35020,41422" to="36460,417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sZE2cMAAADdAAAADwAAAGRycy9kb3ducmV2LnhtbESPQWvCQBSE74X+h+UJvdWNEa3ErNIK&#10;peLNWO+P7DMbkn2bZrcm/fddQfA4zMw3TL4dbSuu1PvasYLZNAFBXDpdc6Xg+/T5ugLhA7LG1jEp&#10;+CMP283zU46ZdgMf6VqESkQI+wwVmBC6TEpfGrLop64jjt7F9RZDlH0ldY9DhNtWpkmylBZrjgsG&#10;O9oZKpvi1ypYnHcHnTZlEgasusJ8fJkfmiv1Mhnf1yACjeERvrf3WkH6ls7h9iY+Abn5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bGRNnDAAAA3QAAAA8AAAAAAAAAAAAA&#10;AAAAoQIAAGRycy9kb3ducmV2LnhtbFBLBQYAAAAABAAEAPkAAACRAwAAAAA=&#10;"/>
                  <v:group id="Groupe 2724" o:spid="_x0000_s1082" style="position:absolute;left:23722;top:36320;width:10716;height:7920" coordorigin="23722,36320" coordsize="14261,9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i1IN0xgAAAN0A&#10;AAAPAAAAAAAAAAAAAAAAAKoCAABkcnMvZG93bnJldi54bWxQSwUGAAAAAAQABAD6AAAAnQMAAAAA&#10;">
                    <v:group id="Groupe 2725" o:spid="_x0000_s1083" style="position:absolute;left:23722;top:36320;width:14262;height:9000" coordorigin="23722,36320" coordsize="15471,1172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NmCbvxgAAAN0A&#10;AAAPAAAAAAAAAAAAAAAAAKoCAABkcnMvZG93bnJldi54bWxQSwUGAAAAAAQABAD6AAAAnQMAAAAA&#10;">
                      <v:shape id="Cylindre 2726" o:spid="_x0000_s1084" type="#_x0000_t22" style="position:absolute;left:23722;top:36320;width:15472;height:1172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ttOccA&#10;AADdAAAADwAAAGRycy9kb3ducmV2LnhtbESPQWvCQBSE7wX/w/KE3urGHIykrqKCpSVQUAOlt0f2&#10;NQlm38bsJsZ/3y0UPA4z8w2z2oymEQN1rrasYD6LQBAXVtdcKsjPh5clCOeRNTaWScGdHGzWk6cV&#10;ptre+EjDyZciQNilqKDyvk2ldEVFBt3MtsTB+7GdQR9kV0rd4S3ATSPjKFpIgzWHhQpb2ldUXE69&#10;UVDkw1e2O79l915+X/Is6T+uyadSz9Nx+wrC0+gf4f/2u1YQJ/EC/t6EJyD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1rbTnHAAAA3QAAAA8AAAAAAAAAAAAAAAAAmAIAAGRy&#10;cy9kb3ducmV2LnhtbFBLBQYAAAAABAAEAPUAAACMAwAAAAA=&#10;" adj="10800" fillcolor="window" strokecolor="windowText" strokeweight="1.5pt">
                        <v:textbox style="mso-next-textbox:#Cylindre 2726">
                          <w:txbxContent>
                            <w:p w:rsidR="00637CD2" w:rsidRDefault="00637CD2" w:rsidP="00AE2CF0"/>
                          </w:txbxContent>
                        </v:textbox>
                      </v:shape>
                      <v:oval id="Ellipse 2727" o:spid="_x0000_s1085" style="position:absolute;left:25871;top:37413;width:10915;height:3753;flip:y;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r34sUA&#10;AADdAAAADwAAAGRycy9kb3ducmV2LnhtbESPX2vCQBDE3wv9DscWfKsXU6qSeoptkbb45L/3NbfN&#10;BXN7Ibdq+u17hYKPw8z8hpktet+oC3WxDmxgNMxAEZfB1lwZ2O9Wj1NQUZAtNoHJwA9FWMzv72ZY&#10;2HDlDV22UqkE4VigASfSFlrH0pHHOAwtcfK+Q+dRkuwqbTu8JrhvdJ5lY+2x5rTgsKU3R+Vpe/YG&#10;enr9eDp+vXtZTjfRPUtzWI9Xxgwe+uULKKFebuH/9qc1kE/yCfy9SU9Az3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ivfixQAAAN0AAAAPAAAAAAAAAAAAAAAAAJgCAABkcnMv&#10;ZG93bnJldi54bWxQSwUGAAAAAAQABAD1AAAAigMAAAAA&#10;" fillcolor="window" strokecolor="windowText" strokeweight="1.5pt">
                        <v:textbox style="mso-next-textbox:#Ellipse 2727">
                          <w:txbxContent>
                            <w:p w:rsidR="00637CD2" w:rsidRDefault="00637CD2" w:rsidP="00AE2CF0"/>
                          </w:txbxContent>
                        </v:textbox>
                      </v:oval>
                    </v:group>
                    <v:oval id="Ellipse 2728" o:spid="_x0000_s1086" style="position:absolute;left:26309;top:39173;width:9071;height:217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fPXMIA&#10;AADdAAAADwAAAGRycy9kb3ducmV2LnhtbERPTWvCQBC9F/oflin0VjdGUEldRUoF6UmN4nXITrPB&#10;7GyanWraX+8eCj0+3vdiNfhWXamPTWAD41EGirgKtuHawLHcvMxBRUG22AYmAz8UYbV8fFhgYcON&#10;93Q9SK1SCMcCDTiRrtA6Vo48xlHoiBP3GXqPkmBfa9vjLYX7VudZNtUeG04NDjt6c1RdDt/ewKSc&#10;c5l/nN/db7Y57dadfNUzMeb5aVi/ghIa5F/8595aA/ksT3PTm/QE9PI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t89cwgAAAN0AAAAPAAAAAAAAAAAAAAAAAJgCAABkcnMvZG93&#10;bnJldi54bWxQSwUGAAAAAAQABAD1AAAAhwMAAAAA&#10;" filled="f" strokecolor="red" strokeweight="2pt">
                      <v:stroke dashstyle="1 1"/>
                      <v:textbox style="mso-next-textbox:#Ellipse 2728">
                        <w:txbxContent>
                          <w:p w:rsidR="00637CD2" w:rsidRDefault="00637CD2" w:rsidP="00AE2CF0"/>
                        </w:txbxContent>
                      </v:textbox>
                    </v:oval>
                  </v:group>
                </v:group>
                <v:group id="Groupe 2729" o:spid="_x0000_s1087" style="position:absolute;left:37147;top:24193;width:3572;height:3101" coordorigin="37147,24193" coordsize="3990,44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M1SzqxgAAAN0A&#10;AAAPAAAAAAAAAAAAAAAAAKoCAABkcnMvZG93bnJldi54bWxQSwUGAAAAAAQABAD6AAAAnQMAAAAA&#10;">
                  <v:shape id="Arc 2730" o:spid="_x0000_s1088" style="position:absolute;left:37147;top:24331;width:3990;height:4063;rotation:-575338fd;visibility:visible;v-text-anchor:middle" coordsize="399001,40630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0cZM8EA&#10;AADdAAAADwAAAGRycy9kb3ducmV2LnhtbERPy4rCMBTdD/gP4QrupqkKWqppGYSKWx8M4+7SXNsy&#10;zU1pYtv5+8lCcHk4730+mVYM1LvGsoJlFIMgLq1uuFJwuxafCQjnkTW2lknBHznIs9nHHlNtRz7T&#10;cPGVCCHsUlRQe9+lUrqyJoMush1x4B62N+gD7CupexxDuGnlKo430mDDoaHGjg41lb+Xp1HQuCoZ&#10;j9/j+adIiuv9sRlkcpBKLebT1w6Ep8m/xS/3SStYbddhf3gTnoDM/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NHGTPBAAAA3QAAAA8AAAAAAAAAAAAAAAAAmAIAAGRycy9kb3du&#10;cmV2LnhtbFBLBQYAAAAABAAEAPUAAACGAwAAAAA=&#10;" adj="-11796480,,5400" path="m124407,391363nsc48445,359936,-900,284381,12,200893,924,117352,51970,42898,128669,13236r70832,189916l124407,391363xem124407,391363nfc48445,359936,-900,284381,12,200893,924,117352,51970,42898,128669,13236e" filled="f">
                    <v:stroke joinstyle="miter"/>
                    <v:formulas/>
                    <v:path arrowok="t" o:connecttype="custom" o:connectlocs="124407,391363;12,200893;128669,13236" o:connectangles="0,0,0" textboxrect="0,0,399001,406304"/>
                    <v:textbox style="mso-next-textbox:#Arc 2730">
                      <w:txbxContent>
                        <w:p w:rsidR="00637CD2" w:rsidRDefault="00637CD2" w:rsidP="00AE2CF0"/>
                      </w:txbxContent>
                    </v:textbox>
                  </v:shape>
                  <v:shapetype id="_x0000_t32" coordsize="21600,21600" o:spt="32" o:oned="t" path="m,l21600,21600e" filled="f">
                    <v:path arrowok="t" fillok="f" o:connecttype="none"/>
                    <o:lock v:ext="edit" shapetype="t"/>
                  </v:shapetype>
                  <v:shape id="Connecteur droit avec flèche 2731" o:spid="_x0000_s1089" type="#_x0000_t32" style="position:absolute;left:38139;top:24193;width:841;height:424;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AZUrcYAAADdAAAADwAAAGRycy9kb3ducmV2LnhtbESPQWvCQBSE74L/YXlCL6IbFVqJriJC&#10;oZSCaL14e2RfssHs25hdY+yvd4WCx2FmvmGW685WoqXGl44VTMYJCOLM6ZILBcffz9EchA/IGivH&#10;pOBOHtarfm+JqXY33lN7CIWIEPYpKjAh1KmUPjNk0Y9dTRy93DUWQ5RNIXWDtwi3lZwmybu0WHJc&#10;MFjT1lB2PlytguH+VBZ5fv25+9nfbp587y4ma5V6G3SbBYhAXXiF/9tfWsH0YzaB55v4BOTq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wGVK3GAAAA3QAAAA8AAAAAAAAA&#10;AAAAAAAAoQIAAGRycy9kb3ducmV2LnhtbFBLBQYAAAAABAAEAPkAAACUAwAAAAA=&#10;">
                    <v:stroke endarrow="open"/>
                  </v:shape>
                  <v:shape id="Connecteur droit avec flèche 2732" o:spid="_x0000_s1090" type="#_x0000_t32" style="position:absolute;left:38587;top:28313;width:714;height:29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B1YacUAAADdAAAADwAAAGRycy9kb3ducmV2LnhtbESPQWsCMRSE7wX/Q3iCl1KzRlrL1igi&#10;qIWeqkKvj83bzeLmZdnEdf33plDocZiZb5jlenCN6KkLtWcNs2kGgrjwpuZKw/m0e3kHESKywcYz&#10;abhTgPVq9LTE3Pgbf1N/jJVIEA45arAxtrmUobDkMEx9S5y80ncOY5JdJU2HtwR3jVRZ9iYd1pwW&#10;LLa0tVRcjlenoVSGZs+XH3tYvGK5/Zqrvm/2Wk/Gw+YDRKQh/of/2p9Gg1rMFfy+SU9Arh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B1YacUAAADdAAAADwAAAAAAAAAA&#10;AAAAAAChAgAAZHJzL2Rvd25yZXYueG1sUEsFBgAAAAAEAAQA+QAAAJMDAAAAAA==&#10;">
                    <v:stroke endarrow="open"/>
                  </v:shape>
                </v:group>
                <v:group id="Groupe 2733" o:spid="_x0000_s1091" style="position:absolute;left:17750;top:30010;width:22320;height:20146" coordorigin="17750,30010" coordsize="22320,2014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o5I3dxgAAAN0A&#10;AAAPAAAAAAAAAAAAAAAAAKoCAABkcnMvZG93bnJldi54bWxQSwUGAAAAAAQABAD6AAAAnQMAAAAA&#10;">
                  <v:shape id="Arc 2734" o:spid="_x0000_s1092" style="position:absolute;left:17750;top:30010;width:22320;height:19296;rotation:-2819598fd;visibility:visible;v-text-anchor:middle" coordsize="2232000,192953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i9R8YA&#10;AADdAAAADwAAAGRycy9kb3ducmV2LnhtbESP3WrCQBSE74W+w3IK3kjd9adWUldRwaBXUtsHOM2e&#10;JqHZsyG7mvj2riB4OczMN8xi1dlKXKjxpWMNo6ECQZw5U3Ku4ed79zYH4QOywcoxabiSh9XypbfA&#10;xLiWv+hyCrmIEPYJaihCqBMpfVaQRT90NXH0/lxjMUTZ5NI02Ea4reRYqZm0WHJcKLCmbUHZ/+ls&#10;Nah1e9ykajY3/jcdlCF9r66jg9b91279CSJQF57hR3tvNIw/JlO4v4lPQC5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Xi9R8YAAADdAAAADwAAAAAAAAAAAAAAAACYAgAAZHJz&#10;L2Rvd25yZXYueG1sUEsFBgAAAAAEAAQA9QAAAIsDAAAAAA==&#10;" adj="-11796480,,5400" path="m167504,1473136nsc-31466,1195700,-54660,850101,105862,554635l1116000,964768,167504,1473136xem167504,1473136nfc-31466,1195700,-54660,850101,105862,554635e" filled="f">
                    <v:stroke joinstyle="miter"/>
                    <v:formulas/>
                    <v:path arrowok="t" o:connecttype="custom" o:connectlocs="167504,1473136;105862,554635" o:connectangles="0,0" textboxrect="0,0,2232000,1929535"/>
                    <v:textbox style="mso-next-textbox:#Arc 2734">
                      <w:txbxContent>
                        <w:p w:rsidR="00637CD2" w:rsidRDefault="00637CD2" w:rsidP="00AE2CF0"/>
                      </w:txbxContent>
                    </v:textbox>
                  </v:shape>
                  <v:group id="Groupe 2735" o:spid="_x0000_s1093" style="position:absolute;left:18866;top:43419;width:7290;height:6737" coordorigin="18866,43419" coordsize="7290,673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IQbAyxgAAAN0A&#10;AAAPAAAAAAAAAAAAAAAAAKoCAABkcnMvZG93bnJldi54bWxQSwUGAAAAAAQABAD6AAAAnQMAAAAA&#10;">
                    <v:shape id="Connecteur droit avec flèche 2736" o:spid="_x0000_s1094" type="#_x0000_t32" style="position:absolute;left:25288;top:50009;width:868;height:14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yZeasUAAADdAAAADwAAAGRycy9kb3ducmV2LnhtbESPT4vCMBTE7wt+h/AEL4umVlalGkUE&#10;3YU9+Qe8PprXpti8lCbW+u03Cwt7HGbmN8x629tadNT6yrGC6SQBQZw7XXGp4Ho5jJcgfEDWWDsm&#10;BS/ysN0M3taYaffkE3XnUIoIYZ+hAhNCk0npc0MW/cQ1xNErXGsxRNmWUrf4jHBbyzRJ5tJixXHB&#10;YEN7Q/n9/LAKilTT9P1+M5+LDyz237O06+qjUqNhv1uBCNSH//Bf+0srSBezOfy+iU9Abn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yZeasUAAADdAAAADwAAAAAAAAAA&#10;AAAAAAChAgAAZHJzL2Rvd25yZXYueG1sUEsFBgAAAAAEAAQA+QAAAJMDAAAAAA==&#10;">
                      <v:stroke endarrow="open"/>
                    </v:shape>
                    <v:shape id="Connecteur droit avec flèche 2737" o:spid="_x0000_s1095" type="#_x0000_t32" style="position:absolute;left:18509;top:43776;width:722;height:8;rotation:90;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4iUw8cAAADdAAAADwAAAGRycy9kb3ducmV2LnhtbESPW4vCMBSE34X9D+Es7Jumq+ClGkUE&#10;Fx90xQvi46E5tmWbk5JE2/33G2HBx2FmvmFmi9ZU4kHOl5YVfPYSEMSZ1SXnCs6ndXcMwgdkjZVl&#10;UvBLHhbzt84MU20bPtDjGHIRIexTVFCEUKdS+qwgg75na+Lo3awzGKJ0udQOmwg3lewnyVAaLDku&#10;FFjTqqDs53g3Cnb+8j28Dur1dn855A3e95Mvd1Pq471dTkEEasMr/N/eaAX90WAEzzfxCcj5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TiJTDxwAAAN0AAAAPAAAAAAAA&#10;AAAAAAAAAKECAABkcnMvZG93bnJldi54bWxQSwUGAAAAAAQABAD5AAAAlQMAAAAA&#10;">
                      <v:stroke endarrow="open"/>
                    </v:shape>
                  </v:group>
                </v:group>
                <v:line id="Connecteur droit 2738" o:spid="_x0000_s1096" style="position:absolute;rotation:180;flip:y;visibility:visible" from="0,51494" to="50721,515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TvkmcEAAADdAAAADwAAAGRycy9kb3ducmV2LnhtbERPy4rCMBTdC/5DuIK7Ma1CR6pRRJhB&#10;pgvxAW4vzbUtNjeliTbz95PFgMvDea+3wbTiRb1rLCtIZwkI4tLqhisF18vXxxKE88gaW8uk4Jcc&#10;bDfj0RpzbQc+0evsKxFD2OWooPa+y6V0ZU0G3cx2xJG7296gj7CvpO5xiOGmlfMkyaTBhmNDjR3t&#10;ayof56dRcEvvBf9cjkWjh+J7kWbhmYWg1HQSdisQnoJ/i//dB61g/rmIc+Ob+ATk5g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ZO+SZwQAAAN0AAAAPAAAAAAAAAAAAAAAA&#10;AKECAABkcnMvZG93bnJldi54bWxQSwUGAAAAAAQABAD5AAAAjwMAAAAA&#10;"/>
                <v:line id="Connecteur droit 2739" o:spid="_x0000_s1097" style="position:absolute;rotation:90;flip:x y;visibility:visible" from="50563,28259" to="73955,513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xKSJMUAAADdAAAADwAAAGRycy9kb3ducmV2LnhtbESP3YrCMBSE7wXfIRxh7zTdCv50jUVE&#10;QVgU/HmAY3O2LduclCa23bffCIKXw8x8w6zS3lSipcaVlhV8TiIQxJnVJecKbtf9eAHCeWSNlWVS&#10;8EcO0vVwsMJE247P1F58LgKEXYIKCu/rREqXFWTQTWxNHLwf2xj0QTa51A12AW4qGUfRTBosOSwU&#10;WNO2oOz38jAKdHzIdsfHaZdvdbU5Gf89u7dzpT5G/eYLhKfev8Ov9kEriOfTJTzfhCcg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xKSJMUAAADdAAAADwAAAAAAAAAA&#10;AAAAAAChAgAAZHJzL2Rvd25yZXYueG1sUEsFBgAAAAAEAAQA+QAAAJMDAAAAAA==&#10;"/>
                <v:oval id="Ellipse 2740" o:spid="_x0000_s1098" style="position:absolute;left:40354;top:25559;width:1800;height:180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5OT8sIA&#10;AADdAAAADwAAAGRycy9kb3ducmV2LnhtbERPW2vCMBR+H/gfwhH2NlPrsFKNIsLAl8Hm7fnYHJti&#10;c1KSrHb79cvDYI8f3321GWwrevKhcaxgOslAEFdON1wrOB3fXhYgQkTW2DomBd8UYLMePa2w1O7B&#10;n9QfYi1SCIcSFZgYu1LKUBmyGCauI07czXmLMUFfS+3xkcJtK/Msm0uLDacGgx3tDFX3w5dV8FPM&#10;TO/D/HxZvH/kfeavseJCqefxsF2CiDTEf/Gfe68V5MVr2p/epCcg1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k5PywgAAAN0AAAAPAAAAAAAAAAAAAAAAAJgCAABkcnMvZG93&#10;bnJldi54bWxQSwUGAAAAAAQABAD1AAAAhwMAAAAA&#10;" fillcolor="red" strokecolor="red" strokeweight="2pt">
                  <v:textbox style="mso-next-textbox:#Ellipse 2740">
                    <w:txbxContent>
                      <w:p w:rsidR="00637CD2" w:rsidRDefault="00637CD2" w:rsidP="00AE2CF0"/>
                    </w:txbxContent>
                  </v:textbox>
                </v:oval>
                <v:shape id="Text Box 430" o:spid="_x0000_s1099" type="#_x0000_t202" style="position:absolute;left:67151;top:18721;width:7199;height:530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37Nl8YA&#10;AADdAAAADwAAAGRycy9kb3ducmV2LnhtbESPQWvCQBSE7wX/w/KE3upGKVajq4goCIXSGA8en9ln&#10;sph9G7Orpv++Wyh4HGbmG2a+7Gwt7tR641jBcJCAIC6cNlwqOOTbtwkIH5A11o5JwQ95WC56L3NM&#10;tXtwRvd9KEWEsE9RQRVCk0rpi4os+oFriKN3dq3FEGVbSt3iI8JtLUdJMpYWDceFChtaV1Rc9jer&#10;YHXkbGOuX6fv7JyZPJ8m/Dm+KPXa71YzEIG68Az/t3dawejjfQh/b+ITk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37Nl8YAAADdAAAADwAAAAAAAAAAAAAAAACYAgAAZHJz&#10;L2Rvd25yZXYueG1sUEsFBgAAAAAEAAQA9QAAAIsDAAAAAA==&#10;" filled="f" stroked="f">
                  <v:textbox style="mso-next-textbox:#Text Box 430" inset="0,0,0,0">
                    <w:txbxContent>
                      <w:p w:rsidR="00637CD2" w:rsidRDefault="00637CD2" w:rsidP="00AE2CF0">
                        <w:pPr>
                          <w:pStyle w:val="NormalWeb"/>
                          <w:spacing w:before="0" w:beforeAutospacing="0" w:after="0" w:afterAutospacing="0" w:line="185" w:lineRule="exact"/>
                          <w:jc w:val="center"/>
                        </w:pPr>
                        <w:r>
                          <w:rPr>
                            <w:rFonts w:eastAsia="Times New Roman" w:cstheme="minorBidi"/>
                            <w:color w:val="000000" w:themeColor="text1"/>
                            <w:kern w:val="24"/>
                            <w:sz w:val="18"/>
                            <w:szCs w:val="18"/>
                          </w:rPr>
                          <w:t>Machine axes</w:t>
                        </w:r>
                      </w:p>
                    </w:txbxContent>
                  </v:textbox>
                </v:shape>
                <v:shape id="Text Box 436" o:spid="_x0000_s1100" type="#_x0000_t202" style="position:absolute;left:70047;top:36320;width:1796;height:303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xT4MYA&#10;AADdAAAADwAAAGRycy9kb3ducmV2LnhtbESPQWvCQBSE74X+h+UVvNVNg2ibuooUBUGQxvTg8Zl9&#10;JovZt2l21fjv3YLQ4zAz3zDTeW8bcaHOG8cK3oYJCOLSacOVgp9i9foOwgdkjY1jUnAjD/PZ89MU&#10;M+2unNNlFyoRIewzVFCH0GZS+rImi37oWuLoHV1nMUTZVVJ3eI1w28g0ScbSouG4UGNLXzWVp93Z&#10;KljsOV+a3+3hOz/mpig+Et6MT0oNXvrFJ4hAffgPP9prrSCdjFL4exOfgJz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6xT4MYAAADdAAAADwAAAAAAAAAAAAAAAACYAgAAZHJz&#10;L2Rvd25yZXYueG1sUEsFBgAAAAAEAAQA9QAAAIsDAAAAAA==&#10;" filled="f" stroked="f">
                  <v:textbox style="mso-next-textbox:#Text Box 436" inset="0,0,0,0">
                    <w:txbxContent>
                      <w:p w:rsidR="00637CD2" w:rsidRDefault="00637CD2" w:rsidP="00AE2CF0">
                        <w:pPr>
                          <w:pStyle w:val="NormalWeb"/>
                          <w:spacing w:before="0" w:beforeAutospacing="0" w:after="0" w:afterAutospacing="0" w:line="185" w:lineRule="exact"/>
                        </w:pPr>
                        <w:r>
                          <w:rPr>
                            <w:rFonts w:eastAsia="Times New Roman" w:cstheme="minorBidi"/>
                            <w:color w:val="000000" w:themeColor="text1"/>
                            <w:kern w:val="24"/>
                            <w:sz w:val="18"/>
                            <w:szCs w:val="18"/>
                          </w:rPr>
                          <w:t>X</w:t>
                        </w:r>
                      </w:p>
                    </w:txbxContent>
                  </v:textbox>
                </v:shape>
                <v:shape id="Text Box 428" o:spid="_x0000_s1101" type="#_x0000_t202" style="position:absolute;left:27916;width:1796;height:303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D2e8cA&#10;AADdAAAADwAAAGRycy9kb3ducmV2LnhtbESPQWvCQBSE7wX/w/IKvdVNrdgaXUXEgiAUk/Tg8Zl9&#10;JovZtzG71fjvu4VCj8PMfMPMl71txJU6bxwreBkmIIhLpw1XCr6Kj+d3ED4ga2wck4I7eVguBg9z&#10;TLW7cUbXPFQiQtinqKAOoU2l9GVNFv3QtcTRO7nOYoiyq6Tu8BbhtpGjJJlIi4bjQo0trWsqz/m3&#10;VbA6cLYxl8/jPjtlpiimCe8mZ6WeHvvVDESgPvyH/9pbrWD0Nn6F3zfxCcjF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zg9nvHAAAA3QAAAA8AAAAAAAAAAAAAAAAAmAIAAGRy&#10;cy9kb3ducmV2LnhtbFBLBQYAAAAABAAEAPUAAACMAwAAAAA=&#10;" filled="f" stroked="f">
                  <v:textbox style="mso-next-textbox:#Text Box 428" inset="0,0,0,0">
                    <w:txbxContent>
                      <w:p w:rsidR="00637CD2" w:rsidRDefault="00637CD2" w:rsidP="00AE2CF0">
                        <w:pPr>
                          <w:pStyle w:val="NormalWeb"/>
                          <w:spacing w:before="0" w:beforeAutospacing="0" w:after="0" w:afterAutospacing="0" w:line="185" w:lineRule="exact"/>
                        </w:pPr>
                        <w:r>
                          <w:rPr>
                            <w:rFonts w:eastAsia="Times New Roman" w:cstheme="minorBidi"/>
                            <w:color w:val="000000" w:themeColor="text1"/>
                            <w:kern w:val="24"/>
                            <w:sz w:val="18"/>
                            <w:szCs w:val="18"/>
                          </w:rPr>
                          <w:t>Y</w:t>
                        </w:r>
                      </w:p>
                    </w:txbxContent>
                  </v:textbox>
                </v:shape>
                <v:shape id="Text Box 429" o:spid="_x0000_s1102" type="#_x0000_t202" style="position:absolute;left:43341;top:7154;width:1514;height:303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wluD8YA&#10;AADdAAAADwAAAGRycy9kb3ducmV2LnhtbESPQWvCQBSE7wX/w/IEb3WjiNXoKiIVCgVpjAePz+wz&#10;Wcy+TbNbTf+9Wyh4HGbmG2a57mwtbtR641jBaJiAIC6cNlwqOOa71xkIH5A11o5JwS95WK96L0tM&#10;tbtzRrdDKEWEsE9RQRVCk0rpi4os+qFriKN3ca3FEGVbSt3iPcJtLcdJMpUWDceFChvaVlRcDz9W&#10;webE2bv53p+/sktm8nye8Of0qtSg320WIAJ14Rn+b39oBeO3yQT+3sQnIF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wluD8YAAADdAAAADwAAAAAAAAAAAAAAAACYAgAAZHJz&#10;L2Rvd25yZXYueG1sUEsFBgAAAAAEAAQA9QAAAIsDAAAAAA==&#10;" filled="f" stroked="f">
                  <v:textbox style="mso-next-textbox:#Text Box 429" inset="0,0,0,0">
                    <w:txbxContent>
                      <w:p w:rsidR="00637CD2" w:rsidRDefault="00637CD2" w:rsidP="00AE2CF0">
                        <w:pPr>
                          <w:pStyle w:val="NormalWeb"/>
                          <w:spacing w:before="0" w:beforeAutospacing="0" w:after="0" w:afterAutospacing="0" w:line="185" w:lineRule="exact"/>
                        </w:pPr>
                        <w:r>
                          <w:rPr>
                            <w:rFonts w:eastAsia="Times New Roman" w:cstheme="minorBidi"/>
                            <w:color w:val="000000" w:themeColor="text1"/>
                            <w:kern w:val="24"/>
                            <w:sz w:val="18"/>
                            <w:szCs w:val="18"/>
                          </w:rPr>
                          <w:t>Z</w:t>
                        </w:r>
                      </w:p>
                    </w:txbxContent>
                  </v:textbox>
                </v:shape>
                <v:shape id="Text Box 431" o:spid="_x0000_s1103" type="#_x0000_t202" style="position:absolute;left:43778;top:16775;width:11149;height:170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XLlMcA&#10;AADdAAAADwAAAGRycy9kb3ducmV2LnhtbESPQWvCQBSE7wX/w/IKvdVNpdoaXUXEgiAUk/Tg8Zl9&#10;JovZtzG71fjvu4VCj8PMfMPMl71txJU6bxwreBkmIIhLpw1XCr6Kj+d3ED4ga2wck4I7eVguBg9z&#10;TLW7cUbXPFQiQtinqKAOoU2l9GVNFv3QtcTRO7nOYoiyq6Tu8BbhtpGjJJlIi4bjQo0trWsqz/m3&#10;VbA6cLYxl8/jPjtlpiimCe8mZ6WeHvvVDESgPvyH/9pbrWD09jqG3zfxCcjF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xFy5THAAAA3QAAAA8AAAAAAAAAAAAAAAAAmAIAAGRy&#10;cy9kb3ducmV2LnhtbFBLBQYAAAAABAAEAPUAAACMAwAAAAA=&#10;" filled="f" stroked="f">
                  <v:textbox style="mso-next-textbox:#Text Box 431" inset="0,0,0,0">
                    <w:txbxContent>
                      <w:p w:rsidR="00637CD2" w:rsidRDefault="00637CD2" w:rsidP="00AE2CF0">
                        <w:pPr>
                          <w:pStyle w:val="NormalWeb"/>
                          <w:spacing w:before="3" w:beforeAutospacing="0" w:after="0" w:afterAutospacing="0" w:line="182" w:lineRule="exact"/>
                          <w:ind w:left="29" w:hanging="29"/>
                        </w:pPr>
                        <w:r>
                          <w:rPr>
                            <w:rFonts w:eastAsia="Times New Roman" w:cstheme="minorBidi"/>
                            <w:color w:val="000000" w:themeColor="text1"/>
                            <w:kern w:val="24"/>
                            <w:sz w:val="18"/>
                            <w:szCs w:val="18"/>
                          </w:rPr>
                          <w:t>Articulated head</w:t>
                        </w:r>
                      </w:p>
                    </w:txbxContent>
                  </v:textbox>
                </v:shape>
                <v:shape id="Text Box 433" o:spid="_x0000_s1104" type="#_x0000_t202" style="position:absolute;left:43177;top:25210;width:15438;height:303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dV48YA&#10;AADdAAAADwAAAGRycy9kb3ducmV2LnhtbESPQWvCQBSE74X+h+UVvNVNRWKbuooUBUGQxvTg8Zl9&#10;JovZt2l21fjv3YLQ4zAz3zDTeW8bcaHOG8cK3oYJCOLSacOVgp9i9foOwgdkjY1jUnAjD/PZ89MU&#10;M+2unNNlFyoRIewzVFCH0GZS+rImi37oWuLoHV1nMUTZVVJ3eI1w28hRkqTSouG4UGNLXzWVp93Z&#10;KljsOV+a3+3hOz/mpig+Et6kJ6UGL/3iE0SgPvyHH+21VjCajFP4exOfgJz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JdV48YAAADdAAAADwAAAAAAAAAAAAAAAACYAgAAZHJz&#10;L2Rvd25yZXYueG1sUEsFBgAAAAAEAAQA9QAAAIsDAAAAAA==&#10;" filled="f" stroked="f">
                  <v:textbox style="mso-next-textbox:#Text Box 433" inset="0,0,0,0">
                    <w:txbxContent>
                      <w:p w:rsidR="00637CD2" w:rsidRDefault="00637CD2" w:rsidP="00AE2CF0">
                        <w:pPr>
                          <w:pStyle w:val="NormalWeb"/>
                          <w:spacing w:before="0" w:beforeAutospacing="0" w:after="0" w:afterAutospacing="0" w:line="185" w:lineRule="exact"/>
                        </w:pPr>
                        <w:r>
                          <w:rPr>
                            <w:rFonts w:eastAsia="Times New Roman" w:cstheme="minorBidi"/>
                            <w:color w:val="000000" w:themeColor="text1"/>
                            <w:kern w:val="24"/>
                            <w:sz w:val="18"/>
                            <w:szCs w:val="18"/>
                          </w:rPr>
                          <w:t>Probe s</w:t>
                        </w:r>
                        <w:r>
                          <w:rPr>
                            <w:rFonts w:eastAsia="Times New Roman" w:cstheme="minorBidi"/>
                            <w:color w:val="000000" w:themeColor="text1"/>
                            <w:spacing w:val="1"/>
                            <w:kern w:val="24"/>
                            <w:sz w:val="18"/>
                            <w:szCs w:val="18"/>
                          </w:rPr>
                          <w:t>t</w:t>
                        </w:r>
                        <w:r>
                          <w:rPr>
                            <w:rFonts w:eastAsia="Times New Roman" w:cstheme="minorBidi"/>
                            <w:color w:val="000000" w:themeColor="text1"/>
                            <w:kern w:val="24"/>
                            <w:sz w:val="18"/>
                            <w:szCs w:val="18"/>
                          </w:rPr>
                          <w:t>ylus tip</w:t>
                        </w:r>
                      </w:p>
                    </w:txbxContent>
                  </v:textbox>
                </v:shape>
                <v:shape id="Text Box 435" o:spid="_x0000_s1105" type="#_x0000_t202" style="position:absolute;left:50257;top:31284;width:11351;height:303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vweMYA&#10;AADdAAAADwAAAGRycy9kb3ducmV2LnhtbESPQWvCQBSE70L/w/KE3nSjFLXRVaRYEIRijIcen9ln&#10;sph9G7NbTf99tyB4HGbmG2ax6mwtbtR641jBaJiAIC6cNlwqOOafgxkIH5A11o5JwS95WC1fegtM&#10;tbtzRrdDKEWEsE9RQRVCk0rpi4os+qFriKN3dq3FEGVbSt3iPcJtLcdJMpEWDceFChv6qKi4HH6s&#10;gvU3Zxtz/Trts3Nm8vw94d3kotRrv1vPQQTqwjP8aG+1gvH0bQr/b+ITkM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9vweMYAAADdAAAADwAAAAAAAAAAAAAAAACYAgAAZHJz&#10;L2Rvd25yZXYueG1sUEsFBgAAAAAEAAQA9QAAAIsDAAAAAA==&#10;" filled="f" stroked="f">
                  <v:textbox style="mso-next-textbox:#Text Box 435" inset="0,0,0,0">
                    <w:txbxContent>
                      <w:p w:rsidR="00637CD2" w:rsidRDefault="00637CD2" w:rsidP="00AE2CF0">
                        <w:pPr>
                          <w:pStyle w:val="NormalWeb"/>
                          <w:spacing w:before="0" w:beforeAutospacing="0" w:after="0" w:afterAutospacing="0" w:line="185" w:lineRule="exact"/>
                        </w:pPr>
                        <w:r>
                          <w:rPr>
                            <w:rFonts w:eastAsia="Times New Roman" w:cstheme="minorBidi"/>
                            <w:color w:val="000000" w:themeColor="text1"/>
                            <w:kern w:val="24"/>
                            <w:sz w:val="18"/>
                            <w:szCs w:val="18"/>
                          </w:rPr>
                          <w:t>Test ring</w:t>
                        </w:r>
                      </w:p>
                    </w:txbxContent>
                  </v:textbox>
                </v:shape>
                <v:shape id="Text Box 277" o:spid="_x0000_s1106" type="#_x0000_t202" style="position:absolute;left:11374;top:45773;width:11441;height:599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RkCsMA&#10;AADdAAAADwAAAGRycy9kb3ducmV2LnhtbERPz2vCMBS+C/4P4QneNFXEuc4oIhMGA1mthx3fmmcb&#10;bF66Jmr9781B8Pjx/V6uO1uLK7XeOFYwGScgiAunDZcKjvlutADhA7LG2jEpuJOH9arfW2Kq3Y0z&#10;uh5CKWII+xQVVCE0qZS+qMiiH7uGOHIn11oMEbal1C3eYrit5TRJ5tKi4dhQYUPbiorz4WIVbH45&#10;+zT/+7+f7JSZPH9P+Ht+Vmo46DYfIAJ14SV+ur+0gunbLM6Nb+IT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kRkCsMAAADdAAAADwAAAAAAAAAAAAAAAACYAgAAZHJzL2Rv&#10;d25yZXYueG1sUEsFBgAAAAAEAAQA9QAAAIgDAAAAAA==&#10;" filled="f" stroked="f">
                  <v:textbox style="mso-next-textbox:#Text Box 277" inset="0,0,0,0">
                    <w:txbxContent>
                      <w:p w:rsidR="00637CD2" w:rsidRDefault="00637CD2" w:rsidP="00AE2CF0">
                        <w:pPr>
                          <w:pStyle w:val="NormalWeb"/>
                          <w:spacing w:before="0" w:beforeAutospacing="0" w:after="0" w:afterAutospacing="0"/>
                        </w:pPr>
                        <w:r>
                          <w:rPr>
                            <w:rFonts w:ascii="Calibri" w:eastAsia="Times New Roman" w:hAnsi="Calibri"/>
                            <w:color w:val="000000"/>
                            <w:kern w:val="24"/>
                            <w:sz w:val="18"/>
                            <w:szCs w:val="18"/>
                          </w:rPr>
                          <w:t>Test ring orientation</w:t>
                        </w:r>
                      </w:p>
                    </w:txbxContent>
                  </v:textbox>
                </v:shape>
                <v:shape id="ZoneTexte 245" o:spid="_x0000_s1107" type="#_x0000_t202" style="position:absolute;left:19621;top:29463;width:12971;height:33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TVvMQA&#10;AADdAAAADwAAAGRycy9kb3ducmV2LnhtbESPT2vCQBTE74V+h+UVvNWN0j8aXUVaCx560cb7I/vM&#10;BrNvQ/bVxG/fLQgeh5n5DbNcD75RF+piHdjAZJyBIi6DrbkyUPx8Pc9ARUG22AQmA1eKsF49Piwx&#10;t6HnPV0OUqkE4ZijASfS5lrH0pHHOA4tcfJOofMoSXaVth32Ce4bPc2yN+2x5rTgsKUPR+X58OsN&#10;iNjN5Fpsfdwdh+/P3mXlKxbGjJ6GzQKU0CD38K29swam7y9z+H+TnoBe/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oE1bzEAAAA3QAAAA8AAAAAAAAAAAAAAAAAmAIAAGRycy9k&#10;b3ducmV2LnhtbFBLBQYAAAAABAAEAPUAAACJAwAAAAA=&#10;" filled="f" stroked="f">
                  <v:textbox style="mso-next-textbox:#ZoneTexte 245;mso-fit-shape-to-text:t">
                    <w:txbxContent>
                      <w:p w:rsidR="00637CD2" w:rsidRDefault="00637CD2" w:rsidP="00AE2CF0">
                        <w:pPr>
                          <w:pStyle w:val="NormalWeb"/>
                          <w:spacing w:before="0" w:beforeAutospacing="0" w:after="0" w:afterAutospacing="0"/>
                        </w:pPr>
                        <w:r>
                          <w:rPr>
                            <w:rFonts w:asciiTheme="minorHAnsi" w:hAnsi="Calibri" w:cstheme="minorBidi"/>
                            <w:color w:val="000000" w:themeColor="text1"/>
                            <w:kern w:val="24"/>
                            <w:sz w:val="18"/>
                            <w:szCs w:val="18"/>
                            <w:lang w:val="fr-FR"/>
                          </w:rPr>
                          <w:t xml:space="preserve">Target points </w:t>
                        </w:r>
                      </w:p>
                    </w:txbxContent>
                  </v:textbox>
                </v:shape>
                <v:line id="Connecteur droit 2750" o:spid="_x0000_s1108" style="position:absolute;visibility:visible" from="29992,31171" to="33233,311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d0W8sUAAADdAAAADwAAAGRycy9kb3ducmV2LnhtbERPz2vCMBS+C/4P4QneNJ1j3eiMIhsD&#10;3UHUDbbjs3lrq81LSWJb/3tzEHb8+H7Pl72pRUvOV5YVPEwTEMS51RUXCr6/PiYvIHxA1lhbJgVX&#10;8rBcDAdzzLTteE/tIRQihrDPUEEZQpNJ6fOSDPqpbYgj92edwRChK6R22MVwU8tZkqTSYMWxocSG&#10;3krKz4eLUbB93KXtavO57n826TF/3x9/T51TajzqV68gAvXhX3x3r7WC2fNT3B/fxCcgF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d0W8sUAAADdAAAADwAAAAAAAAAA&#10;AAAAAAChAgAAZHJzL2Rvd25yZXYueG1sUEsFBgAAAAAEAAQA+QAAAJMDAAAAAA==&#10;"/>
                <v:shape id="Connecteur droit avec flèche 2751" o:spid="_x0000_s1109" type="#_x0000_t32" style="position:absolute;left:33136;top:31252;width:2387;height:848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RAjvsUAAADdAAAADwAAAGRycy9kb3ducmV2LnhtbESPT2vCQBTE74V+h+UVeim6SUQtqauI&#10;0Cr05B/w+si+ZIPZtyG7xvTbu4LQ4zAzv2EWq8E2oqfO144VpOMEBHHhdM2VgtPxe/QJwgdkjY1j&#10;UvBHHlbL15cF5trdeE/9IVQiQtjnqMCE0OZS+sKQRT92LXH0StdZDFF2ldQd3iLcNjJLkpm0WHNc&#10;MNjSxlBxOVytgjLTlH5czmY7n2K5+Z1kfd/8KPX+Nqy/QAQawn/42d5pBdl8msLjTXwCcnk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RAjvsUAAADdAAAADwAAAAAAAAAA&#10;AAAAAAChAgAAZHJzL2Rvd25yZXYueG1sUEsFBgAAAAAEAAQA+QAAAJMDAAAAAA==&#10;">
                  <v:stroke endarrow="open"/>
                </v:shape>
                <v:shape id="Connecteur droit avec flèche 2752" o:spid="_x0000_s1110" type="#_x0000_t32" style="position:absolute;left:41127;top:33012;width:6912;height:4405;rotation:9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fbFFcUAAADdAAAADwAAAGRycy9kb3ducmV2LnhtbESPQWvCQBSE74L/YXlCL6IbI7aSukpQ&#10;RI+a9uLtkX0modm3YXfV9N+7QqHHYWa+YVab3rTiTs43lhXMpgkI4tLqhisF31/7yRKED8gaW8uk&#10;4Jc8bNbDwQozbR98pnsRKhEh7DNUUIfQZVL6siaDfmo74uhdrTMYonSV1A4fEW5amSbJuzTYcFyo&#10;saNtTeVPcTMKitN2PHZaNvnhcrrMl7f8sN9VSr2N+vwTRKA+/If/2ketIP1YpPB6E5+AXD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fbFFcUAAADdAAAADwAAAAAAAAAA&#10;AAAAAAChAgAAZHJzL2Rvd25yZXYueG1sUEsFBgAAAAAEAAQA+QAAAJMDAAAAAA==&#10;">
                  <v:stroke endarrow="open"/>
                </v:shape>
                <v:line id="Connecteur droit 2753" o:spid="_x0000_s1111" style="position:absolute;visibility:visible" from="46690,31804" to="49702,318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Q+IhcgAAADdAAAADwAAAGRycy9kb3ducmV2LnhtbESPQWvCQBSE7wX/w/KE3upGpbGkriIt&#10;Be2hqBXs8Zl9JtHs27C7TdJ/3y0UPA4z8w0zX/amFi05X1lWMB4lIIhzqysuFBw+3x6eQPiArLG2&#10;TAp+yMNyMbibY6Ztxztq96EQEcI+QwVlCE0mpc9LMuhHtiGO3tk6gyFKV0jtsItwU8tJkqTSYMVx&#10;ocSGXkrKr/tvo+Bjuk3b1eZ93R836Sl/3Z2+Lp1T6n7Yr55BBOrDLfzfXmsFk9njFP7exCcgF7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YQ+IhcgAAADdAAAADwAAAAAA&#10;AAAAAAAAAAChAgAAZHJzL2Rvd25yZXYueG1sUEsFBgAAAAAEAAQA+QAAAJYDAAAAAA==&#10;"/>
              </v:group>
              <v:shape id="Text Box 277" o:spid="_x0000_s1112" type="#_x0000_t202" style="position:absolute;left:21627;top:20736;width:10880;height:391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D40scA&#10;AADdAAAADwAAAGRycy9kb3ducmV2LnhtbESPQWvCQBSE7wX/w/IKvdVNpdoaXUXEgiAUk/Tg8Zl9&#10;JovZtzG71fjvu4VCj8PMfMPMl71txJU6bxwreBkmIIhLpw1XCr6Kj+d3ED4ga2wck4I7eVguBg9z&#10;TLW7cUbXPFQiQtinqKAOoU2l9GVNFv3QtcTRO7nOYoiyq6Tu8BbhtpGjJJlIi4bjQo0trWsqz/m3&#10;VbA6cLYxl8/jPjtlpiimCe8mZ6WeHvvVDESgPvyH/9pbrWD0Nn6F3zfxCcjF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bQ+NLHAAAA3QAAAA8AAAAAAAAAAAAAAAAAmAIAAGRy&#10;cy9kb3ducmV2LnhtbFBLBQYAAAAABAAEAPUAAACMAwAAAAA=&#10;" filled="f" stroked="f">
                <v:textbox inset="0,0,0,0">
                  <w:txbxContent>
                    <w:p w:rsidR="00637CD2" w:rsidRDefault="00637CD2" w:rsidP="00AE2CF0">
                      <w:pPr>
                        <w:pStyle w:val="NormalWeb"/>
                        <w:spacing w:before="0" w:beforeAutospacing="0" w:after="0" w:afterAutospacing="0"/>
                      </w:pPr>
                      <w:r>
                        <w:rPr>
                          <w:rFonts w:ascii="Calibri" w:eastAsia="Times New Roman" w:hAnsi="Calibri"/>
                          <w:color w:val="000000"/>
                          <w:kern w:val="24"/>
                          <w:sz w:val="18"/>
                          <w:szCs w:val="18"/>
                        </w:rPr>
                        <w:t>Probe orientation</w:t>
                      </w:r>
                    </w:p>
                  </w:txbxContent>
                </v:textbox>
              </v:shape>
            </v:group>
            <v:shape id="_x0000_s1113" type="#_x0000_t32" style="position:absolute;left:4090;top:1603;width:0;height:3568" o:connectortype="straigh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_x0000_s1114" type="#_x0000_t7" style="position:absolute;left:3748;top:4981;width:670;height:350" filled="f"/>
          </v:group>
        </w:pict>
      </w:r>
      <w:r w:rsidR="00AE2CF0">
        <w:rPr>
          <w:rFonts w:ascii="Times New Roman" w:hAnsi="Times New Roman" w:cs="Times New Roman"/>
          <w:color w:val="000000" w:themeColor="text1"/>
          <w:sz w:val="20"/>
          <w:szCs w:val="20"/>
        </w:rPr>
        <w:t xml:space="preserve"> </w:t>
      </w:r>
    </w:p>
    <w:p w:rsidR="00AE2CF0" w:rsidRPr="00970310" w:rsidRDefault="00AE2CF0" w:rsidP="00AE2CF0">
      <w:pPr>
        <w:pStyle w:val="Text"/>
        <w:ind w:firstLine="0"/>
        <w:jc w:val="center"/>
      </w:pPr>
    </w:p>
    <w:p w:rsidR="00AE2CF0" w:rsidRPr="00970310" w:rsidRDefault="00AE2CF0" w:rsidP="00AE2CF0">
      <w:pPr>
        <w:pStyle w:val="Text"/>
        <w:ind w:firstLine="0"/>
      </w:pPr>
    </w:p>
    <w:p w:rsidR="00AE2CF0" w:rsidRPr="00970310" w:rsidRDefault="00AE2CF0" w:rsidP="00AE2CF0">
      <w:pPr>
        <w:pStyle w:val="Text"/>
        <w:ind w:firstLine="0"/>
      </w:pPr>
    </w:p>
    <w:p w:rsidR="00AE2CF0" w:rsidRPr="00970310" w:rsidRDefault="00AE2CF0" w:rsidP="00AE2CF0">
      <w:pPr>
        <w:pStyle w:val="Text"/>
        <w:ind w:firstLine="0"/>
      </w:pPr>
    </w:p>
    <w:p w:rsidR="00AE2CF0" w:rsidRPr="00970310" w:rsidRDefault="00AE2CF0" w:rsidP="00AE2CF0">
      <w:pPr>
        <w:pStyle w:val="Text"/>
        <w:ind w:firstLine="0"/>
      </w:pPr>
    </w:p>
    <w:p w:rsidR="00AE2CF0" w:rsidRPr="00970310" w:rsidRDefault="00AE2CF0" w:rsidP="00AE2CF0">
      <w:pPr>
        <w:pStyle w:val="Caption"/>
        <w:jc w:val="center"/>
        <w:rPr>
          <w:rFonts w:ascii="Times New Roman" w:hAnsi="Times New Roman" w:cs="Times New Roman"/>
          <w:b w:val="0"/>
          <w:color w:val="000000" w:themeColor="text1"/>
          <w:sz w:val="20"/>
          <w:szCs w:val="20"/>
          <w:lang w:val="en-US"/>
        </w:rPr>
      </w:pPr>
    </w:p>
    <w:p w:rsidR="00AE2CF0" w:rsidRPr="00970310" w:rsidRDefault="00AE2CF0" w:rsidP="00AE2CF0">
      <w:pPr>
        <w:pStyle w:val="Caption"/>
        <w:jc w:val="center"/>
        <w:rPr>
          <w:rFonts w:ascii="Times New Roman" w:hAnsi="Times New Roman" w:cs="Times New Roman"/>
          <w:b w:val="0"/>
          <w:color w:val="000000" w:themeColor="text1"/>
          <w:sz w:val="20"/>
          <w:szCs w:val="20"/>
          <w:lang w:val="en-US"/>
        </w:rPr>
      </w:pPr>
    </w:p>
    <w:p w:rsidR="00AE2CF0" w:rsidRPr="00970310" w:rsidRDefault="00AE2CF0" w:rsidP="00AE2CF0">
      <w:pPr>
        <w:pStyle w:val="Caption"/>
        <w:jc w:val="center"/>
        <w:rPr>
          <w:rFonts w:ascii="Times New Roman" w:hAnsi="Times New Roman" w:cs="Times New Roman"/>
          <w:b w:val="0"/>
          <w:color w:val="000000" w:themeColor="text1"/>
          <w:sz w:val="20"/>
          <w:szCs w:val="20"/>
          <w:lang w:val="en-US"/>
        </w:rPr>
      </w:pPr>
    </w:p>
    <w:p w:rsidR="00AE2CF0" w:rsidRPr="00970310" w:rsidRDefault="00AE2CF0" w:rsidP="00AE2CF0">
      <w:pPr>
        <w:pStyle w:val="Caption"/>
        <w:jc w:val="center"/>
        <w:rPr>
          <w:rFonts w:ascii="Times New Roman" w:hAnsi="Times New Roman" w:cs="Times New Roman"/>
          <w:b w:val="0"/>
          <w:color w:val="000000" w:themeColor="text1"/>
          <w:sz w:val="20"/>
          <w:szCs w:val="20"/>
          <w:lang w:val="en-US"/>
        </w:rPr>
      </w:pPr>
    </w:p>
    <w:p w:rsidR="00AE2CF0" w:rsidRPr="00970310" w:rsidRDefault="00AE2CF0" w:rsidP="00AE2CF0">
      <w:pPr>
        <w:pStyle w:val="Caption"/>
        <w:jc w:val="center"/>
        <w:rPr>
          <w:rFonts w:ascii="Times New Roman" w:hAnsi="Times New Roman" w:cs="Times New Roman"/>
          <w:b w:val="0"/>
          <w:color w:val="000000" w:themeColor="text1"/>
          <w:sz w:val="20"/>
          <w:szCs w:val="20"/>
          <w:lang w:val="en-US"/>
        </w:rPr>
      </w:pPr>
    </w:p>
    <w:p w:rsidR="00AE2CF0" w:rsidRPr="00970310" w:rsidRDefault="00AE2CF0" w:rsidP="00AE2CF0">
      <w:pPr>
        <w:pStyle w:val="Caption"/>
        <w:jc w:val="center"/>
        <w:rPr>
          <w:rFonts w:ascii="Times New Roman" w:hAnsi="Times New Roman" w:cs="Times New Roman"/>
          <w:b w:val="0"/>
          <w:color w:val="000000" w:themeColor="text1"/>
          <w:sz w:val="20"/>
          <w:szCs w:val="20"/>
          <w:lang w:val="en-US"/>
        </w:rPr>
      </w:pPr>
    </w:p>
    <w:p w:rsidR="00AE2CF0" w:rsidRPr="00970310" w:rsidRDefault="00AE2CF0" w:rsidP="00AE2CF0">
      <w:pPr>
        <w:pStyle w:val="Caption"/>
        <w:jc w:val="center"/>
        <w:rPr>
          <w:rFonts w:ascii="Times New Roman" w:hAnsi="Times New Roman" w:cs="Times New Roman"/>
          <w:b w:val="0"/>
          <w:color w:val="000000" w:themeColor="text1"/>
          <w:sz w:val="20"/>
          <w:szCs w:val="20"/>
          <w:lang w:val="en-US"/>
        </w:rPr>
      </w:pPr>
    </w:p>
    <w:p w:rsidR="00AE2CF0" w:rsidRPr="00970310" w:rsidRDefault="00AE2CF0" w:rsidP="00AE2CF0">
      <w:pPr>
        <w:pStyle w:val="Caption"/>
        <w:jc w:val="center"/>
        <w:rPr>
          <w:rFonts w:ascii="Times New Roman" w:hAnsi="Times New Roman" w:cs="Times New Roman"/>
          <w:b w:val="0"/>
          <w:color w:val="000000" w:themeColor="text1"/>
          <w:sz w:val="20"/>
          <w:szCs w:val="20"/>
          <w:lang w:val="en-US"/>
        </w:rPr>
      </w:pPr>
    </w:p>
    <w:p w:rsidR="00AE2CF0" w:rsidRPr="00970310" w:rsidRDefault="00AE2CF0" w:rsidP="00AE2CF0">
      <w:pPr>
        <w:pStyle w:val="Caption"/>
        <w:jc w:val="center"/>
        <w:rPr>
          <w:rFonts w:ascii="Times New Roman" w:hAnsi="Times New Roman" w:cs="Times New Roman"/>
          <w:b w:val="0"/>
          <w:color w:val="000000" w:themeColor="text1"/>
          <w:sz w:val="20"/>
          <w:szCs w:val="20"/>
          <w:lang w:val="en-US"/>
        </w:rPr>
      </w:pPr>
    </w:p>
    <w:p w:rsidR="00AE2CF0" w:rsidRPr="00970310" w:rsidRDefault="00AE2CF0" w:rsidP="00AE2CF0">
      <w:pPr>
        <w:pStyle w:val="Caption"/>
        <w:jc w:val="center"/>
        <w:rPr>
          <w:rFonts w:ascii="Times New Roman" w:hAnsi="Times New Roman" w:cs="Times New Roman"/>
          <w:b w:val="0"/>
          <w:color w:val="000000" w:themeColor="text1"/>
          <w:sz w:val="20"/>
          <w:szCs w:val="20"/>
          <w:lang w:val="en-US"/>
        </w:rPr>
      </w:pPr>
    </w:p>
    <w:p w:rsidR="00DE0879" w:rsidRDefault="00DE0879" w:rsidP="00AE2CF0">
      <w:pPr>
        <w:pStyle w:val="Caption"/>
        <w:spacing w:after="0"/>
        <w:ind w:left="204" w:hanging="204"/>
        <w:jc w:val="center"/>
        <w:rPr>
          <w:rFonts w:ascii="Times New Roman" w:hAnsi="Times New Roman" w:cs="Times New Roman"/>
          <w:i/>
          <w:color w:val="000000" w:themeColor="text1"/>
          <w:sz w:val="20"/>
          <w:szCs w:val="20"/>
          <w:lang w:val="en-US"/>
        </w:rPr>
      </w:pPr>
    </w:p>
    <w:p w:rsidR="00AE2CF0" w:rsidRPr="0066063E" w:rsidRDefault="00AE2CF0" w:rsidP="00AE2CF0">
      <w:pPr>
        <w:pStyle w:val="Caption"/>
        <w:spacing w:after="0"/>
        <w:ind w:left="204" w:hanging="204"/>
        <w:jc w:val="center"/>
        <w:rPr>
          <w:rFonts w:ascii="Times New Roman" w:hAnsi="Times New Roman" w:cs="Times New Roman"/>
          <w:i/>
          <w:color w:val="000000" w:themeColor="text1"/>
          <w:sz w:val="20"/>
          <w:szCs w:val="20"/>
          <w:lang w:val="en-US"/>
        </w:rPr>
      </w:pPr>
      <w:r w:rsidRPr="0066063E">
        <w:rPr>
          <w:rFonts w:ascii="Times New Roman" w:hAnsi="Times New Roman" w:cs="Times New Roman"/>
          <w:i/>
          <w:color w:val="000000" w:themeColor="text1"/>
          <w:sz w:val="20"/>
          <w:szCs w:val="20"/>
          <w:lang w:val="en-US"/>
        </w:rPr>
        <w:t xml:space="preserve">Figure 1: Test ring, probing system and rest of the machine </w:t>
      </w:r>
    </w:p>
    <w:p w:rsidR="00AE2CF0" w:rsidRDefault="00AE2CF0" w:rsidP="00AE2CF0">
      <w:pPr>
        <w:spacing w:after="0"/>
        <w:jc w:val="both"/>
        <w:rPr>
          <w:rFonts w:ascii="Times New Roman" w:hAnsi="Times New Roman" w:cs="Times New Roman"/>
          <w:sz w:val="20"/>
          <w:szCs w:val="20"/>
        </w:rPr>
      </w:pPr>
    </w:p>
    <w:p w:rsidR="00AE2CF0" w:rsidRPr="00970310" w:rsidRDefault="00AE2CF0" w:rsidP="00AE2CF0">
      <w:pPr>
        <w:spacing w:after="0"/>
        <w:jc w:val="both"/>
        <w:rPr>
          <w:rFonts w:ascii="Times New Roman" w:hAnsi="Times New Roman" w:cs="Times New Roman"/>
          <w:sz w:val="20"/>
          <w:szCs w:val="20"/>
        </w:rPr>
      </w:pPr>
      <w:r w:rsidRPr="00970310">
        <w:rPr>
          <w:rFonts w:ascii="Times New Roman" w:hAnsi="Times New Roman" w:cs="Times New Roman"/>
          <w:sz w:val="20"/>
          <w:szCs w:val="20"/>
        </w:rPr>
        <w:t>For each configuration of the test ring, there are n configurations of probing system. The radial residual e between the measured radiu</w:t>
      </w:r>
      <w:r w:rsidR="005A5D66">
        <w:rPr>
          <w:rFonts w:ascii="Times New Roman" w:hAnsi="Times New Roman" w:cs="Times New Roman"/>
          <w:sz w:val="20"/>
          <w:szCs w:val="20"/>
        </w:rPr>
        <w:t xml:space="preserve">s of the test ring and the </w:t>
      </w:r>
      <w:r w:rsidR="005A5D66" w:rsidRPr="00332278">
        <w:rPr>
          <w:rFonts w:ascii="Times New Roman" w:hAnsi="Times New Roman" w:cs="Times New Roman"/>
          <w:sz w:val="20"/>
          <w:szCs w:val="20"/>
        </w:rPr>
        <w:t>theoretical</w:t>
      </w:r>
      <w:r w:rsidR="005A5D66">
        <w:rPr>
          <w:rFonts w:ascii="Times New Roman" w:hAnsi="Times New Roman" w:cs="Times New Roman"/>
          <w:sz w:val="20"/>
          <w:szCs w:val="20"/>
        </w:rPr>
        <w:t xml:space="preserve"> </w:t>
      </w:r>
      <w:r w:rsidRPr="00970310">
        <w:rPr>
          <w:rFonts w:ascii="Times New Roman" w:hAnsi="Times New Roman" w:cs="Times New Roman"/>
          <w:sz w:val="20"/>
          <w:szCs w:val="20"/>
        </w:rPr>
        <w:t xml:space="preserve">radius at each probed point is explained by three errors that are: </w:t>
      </w:r>
      <w:r w:rsidR="009666E6" w:rsidRPr="00970310">
        <w:rPr>
          <w:rFonts w:ascii="Times New Roman" w:hAnsi="Times New Roman" w:cs="Times New Roman"/>
          <w:sz w:val="20"/>
          <w:szCs w:val="20"/>
        </w:rPr>
        <w:t xml:space="preserve">probe error </w:t>
      </w:r>
      <w:r w:rsidR="009666E6" w:rsidRPr="00970310">
        <w:rPr>
          <w:rFonts w:ascii="Times New Roman" w:hAnsi="Times New Roman" w:cs="Times New Roman"/>
          <w:sz w:val="20"/>
          <w:szCs w:val="20"/>
        </w:rPr>
        <w:sym w:font="Symbol" w:char="F064"/>
      </w:r>
      <w:r w:rsidR="009666E6" w:rsidRPr="00970310">
        <w:rPr>
          <w:rFonts w:ascii="Times New Roman" w:hAnsi="Times New Roman" w:cs="Times New Roman"/>
          <w:sz w:val="20"/>
          <w:szCs w:val="20"/>
          <w:vertAlign w:val="subscript"/>
        </w:rPr>
        <w:t>p</w:t>
      </w:r>
      <w:r w:rsidR="009666E6" w:rsidRPr="00970310">
        <w:rPr>
          <w:rFonts w:ascii="Times New Roman" w:hAnsi="Times New Roman" w:cs="Times New Roman"/>
          <w:sz w:val="20"/>
          <w:szCs w:val="20"/>
        </w:rPr>
        <w:t xml:space="preserve"> </w:t>
      </w:r>
      <w:r w:rsidR="009666E6">
        <w:rPr>
          <w:rFonts w:ascii="Times New Roman" w:hAnsi="Times New Roman" w:cs="Times New Roman"/>
          <w:sz w:val="20"/>
          <w:szCs w:val="20"/>
        </w:rPr>
        <w:t xml:space="preserve">, </w:t>
      </w:r>
      <w:r w:rsidRPr="00970310">
        <w:rPr>
          <w:rFonts w:ascii="Times New Roman" w:hAnsi="Times New Roman" w:cs="Times New Roman"/>
          <w:sz w:val="20"/>
          <w:szCs w:val="20"/>
        </w:rPr>
        <w:t xml:space="preserve">roundness errors of the test ring </w:t>
      </w:r>
      <w:r w:rsidRPr="00970310">
        <w:rPr>
          <w:rFonts w:ascii="Times New Roman" w:hAnsi="Times New Roman" w:cs="Times New Roman"/>
          <w:sz w:val="20"/>
          <w:szCs w:val="20"/>
        </w:rPr>
        <w:sym w:font="Symbol" w:char="F064"/>
      </w:r>
      <w:r w:rsidRPr="00970310">
        <w:rPr>
          <w:rFonts w:ascii="Times New Roman" w:hAnsi="Times New Roman" w:cs="Times New Roman"/>
          <w:sz w:val="20"/>
          <w:szCs w:val="20"/>
          <w:vertAlign w:val="subscript"/>
        </w:rPr>
        <w:t>fr</w:t>
      </w:r>
      <w:r w:rsidRPr="00970310">
        <w:rPr>
          <w:rFonts w:ascii="Times New Roman" w:hAnsi="Times New Roman" w:cs="Times New Roman"/>
          <w:sz w:val="20"/>
          <w:szCs w:val="20"/>
        </w:rPr>
        <w:t xml:space="preserve"> </w:t>
      </w:r>
      <w:r w:rsidR="009666E6" w:rsidRPr="00970310">
        <w:rPr>
          <w:rFonts w:ascii="Times New Roman" w:hAnsi="Times New Roman" w:cs="Times New Roman"/>
          <w:sz w:val="20"/>
          <w:szCs w:val="20"/>
        </w:rPr>
        <w:t xml:space="preserve">and </w:t>
      </w:r>
      <w:r w:rsidRPr="00970310">
        <w:rPr>
          <w:rFonts w:ascii="Times New Roman" w:hAnsi="Times New Roman" w:cs="Times New Roman"/>
          <w:sz w:val="20"/>
          <w:szCs w:val="20"/>
        </w:rPr>
        <w:t xml:space="preserve">error associated to the machine axes </w:t>
      </w:r>
      <w:r w:rsidRPr="00970310">
        <w:rPr>
          <w:rFonts w:ascii="Times New Roman" w:hAnsi="Times New Roman" w:cs="Times New Roman"/>
          <w:sz w:val="20"/>
          <w:szCs w:val="20"/>
        </w:rPr>
        <w:sym w:font="Symbol" w:char="F064"/>
      </w:r>
      <w:r w:rsidRPr="00970310">
        <w:rPr>
          <w:rFonts w:ascii="Times New Roman" w:hAnsi="Times New Roman" w:cs="Times New Roman"/>
          <w:sz w:val="20"/>
          <w:szCs w:val="20"/>
          <w:vertAlign w:val="subscript"/>
        </w:rPr>
        <w:t>m</w:t>
      </w:r>
      <w:r w:rsidRPr="00970310">
        <w:rPr>
          <w:rFonts w:ascii="Times New Roman" w:hAnsi="Times New Roman" w:cs="Times New Roman"/>
          <w:sz w:val="20"/>
          <w:szCs w:val="20"/>
        </w:rPr>
        <w:t>.</w:t>
      </w:r>
    </w:p>
    <w:p w:rsidR="00AE2CF0" w:rsidRPr="00970310" w:rsidRDefault="00AE2CF0" w:rsidP="00AE2CF0">
      <w:pPr>
        <w:spacing w:after="0"/>
        <w:jc w:val="both"/>
        <w:rPr>
          <w:rFonts w:ascii="Times New Roman" w:hAnsi="Times New Roman" w:cs="Times New Roman"/>
          <w:sz w:val="20"/>
          <w:szCs w:val="20"/>
        </w:rPr>
      </w:pPr>
      <w:r w:rsidRPr="00970310">
        <w:rPr>
          <w:rFonts w:ascii="Times New Roman" w:hAnsi="Times New Roman" w:cs="Times New Roman"/>
          <w:sz w:val="20"/>
          <w:szCs w:val="20"/>
        </w:rPr>
        <w:t>For each measured point, the following equation applies:</w:t>
      </w:r>
    </w:p>
    <w:tbl>
      <w:tblPr>
        <w:tblStyle w:val="TableGrid"/>
        <w:tblpPr w:leftFromText="141" w:rightFromText="141" w:vertAnchor="text" w:horzAnchor="margin" w:tblpXSpec="center" w:tblpY="37"/>
        <w:tblW w:w="92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19"/>
        <w:gridCol w:w="896"/>
      </w:tblGrid>
      <w:tr w:rsidR="00AE2CF0" w:rsidRPr="00970310" w:rsidTr="00231334">
        <w:trPr>
          <w:trHeight w:val="460"/>
        </w:trPr>
        <w:tc>
          <w:tcPr>
            <w:tcW w:w="8319" w:type="dxa"/>
          </w:tcPr>
          <w:p w:rsidR="00AE2CF0" w:rsidRPr="00970310" w:rsidRDefault="00231334" w:rsidP="00637CD2">
            <w:pPr>
              <w:jc w:val="center"/>
              <w:rPr>
                <w:rFonts w:ascii="Times New Roman" w:eastAsiaTheme="minorEastAsia" w:hAnsi="Times New Roman" w:cs="Times New Roman"/>
                <w:sz w:val="20"/>
                <w:szCs w:val="20"/>
                <w:lang w:eastAsia="fr-FR"/>
              </w:rPr>
            </w:pPr>
            <w:r w:rsidRPr="00970310">
              <w:rPr>
                <w:rFonts w:ascii="Times New Roman" w:eastAsia="Times New Roman" w:hAnsi="Times New Roman" w:cs="Times New Roman"/>
                <w:position w:val="-14"/>
                <w:sz w:val="20"/>
                <w:szCs w:val="20"/>
              </w:rPr>
              <w:object w:dxaOrig="22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5pt;height:20.25pt" o:ole="">
                  <v:imagedata r:id="rId9" o:title=""/>
                </v:shape>
                <o:OLEObject Type="Embed" ProgID="Equation.DSMT4" ShapeID="_x0000_i1025" DrawAspect="Content" ObjectID="_1555495943" r:id="rId10"/>
              </w:object>
            </w:r>
          </w:p>
        </w:tc>
        <w:tc>
          <w:tcPr>
            <w:tcW w:w="896" w:type="dxa"/>
          </w:tcPr>
          <w:p w:rsidR="00AE2CF0" w:rsidRPr="00970310" w:rsidRDefault="00AE2CF0" w:rsidP="00637CD2">
            <w:pPr>
              <w:tabs>
                <w:tab w:val="left" w:pos="496"/>
              </w:tabs>
              <w:jc w:val="both"/>
              <w:rPr>
                <w:rFonts w:ascii="Times New Roman" w:eastAsiaTheme="minorEastAsia" w:hAnsi="Times New Roman" w:cs="Times New Roman"/>
                <w:sz w:val="20"/>
                <w:szCs w:val="20"/>
                <w:lang w:eastAsia="fr-FR"/>
              </w:rPr>
            </w:pPr>
            <w:r>
              <w:rPr>
                <w:rFonts w:ascii="Times New Roman" w:eastAsiaTheme="minorEastAsia" w:hAnsi="Times New Roman" w:cs="Times New Roman"/>
                <w:sz w:val="20"/>
                <w:szCs w:val="20"/>
                <w:lang w:eastAsia="fr-FR"/>
              </w:rPr>
              <w:t xml:space="preserve">       </w:t>
            </w:r>
            <w:r w:rsidRPr="00970310">
              <w:rPr>
                <w:rFonts w:ascii="Times New Roman" w:eastAsiaTheme="minorEastAsia" w:hAnsi="Times New Roman" w:cs="Times New Roman"/>
                <w:sz w:val="20"/>
                <w:szCs w:val="20"/>
                <w:lang w:eastAsia="fr-FR"/>
              </w:rPr>
              <w:t>(1)</w:t>
            </w:r>
          </w:p>
        </w:tc>
      </w:tr>
    </w:tbl>
    <w:p w:rsidR="00AE2CF0" w:rsidRPr="00970310" w:rsidRDefault="005A5D66" w:rsidP="00AE2CF0">
      <w:pPr>
        <w:pStyle w:val="Text"/>
        <w:ind w:firstLine="0"/>
      </w:pPr>
      <w:r>
        <w:t xml:space="preserve">Where t indicates the </w:t>
      </w:r>
      <w:r w:rsidR="00AE2CF0" w:rsidRPr="00970310">
        <w:t xml:space="preserve">configuration of the probing system, r indicates the configuration of the test ring, i indicates the probe errors, j indicates the roundness </w:t>
      </w:r>
      <w:r w:rsidR="00AE2CF0">
        <w:t xml:space="preserve">error </w:t>
      </w:r>
      <w:r w:rsidR="00AE2CF0" w:rsidRPr="00970310">
        <w:t>of the test ring, k indicates the machine approach direction.</w:t>
      </w:r>
    </w:p>
    <w:p w:rsidR="00AE2CF0" w:rsidRDefault="00AE2CF0" w:rsidP="00AE2CF0">
      <w:pPr>
        <w:pStyle w:val="Text"/>
        <w:tabs>
          <w:tab w:val="left" w:pos="5670"/>
        </w:tabs>
        <w:ind w:firstLine="0"/>
      </w:pPr>
      <w:r w:rsidRPr="00970310">
        <w:t xml:space="preserve">For configuration t of </w:t>
      </w:r>
      <w:r>
        <w:t xml:space="preserve">the </w:t>
      </w:r>
      <w:r w:rsidRPr="00970310">
        <w:t xml:space="preserve">probing system and configuration r of </w:t>
      </w:r>
      <w:r>
        <w:t xml:space="preserve">the </w:t>
      </w:r>
      <w:r w:rsidRPr="00970310">
        <w:t>test ring, we have a subsystem of n equations corresponding to n machine approach direction.</w:t>
      </w:r>
    </w:p>
    <w:p w:rsidR="00AF1A19" w:rsidRDefault="00AF1A19" w:rsidP="00AE2CF0">
      <w:pPr>
        <w:pStyle w:val="Text"/>
        <w:tabs>
          <w:tab w:val="left" w:pos="5670"/>
        </w:tabs>
        <w:ind w:firstLine="0"/>
      </w:pPr>
    </w:p>
    <w:p w:rsidR="00584C4B" w:rsidRDefault="00584C4B" w:rsidP="00AE2CF0">
      <w:pPr>
        <w:pStyle w:val="Text"/>
        <w:tabs>
          <w:tab w:val="left" w:pos="5670"/>
        </w:tabs>
        <w:ind w:firstLine="0"/>
      </w:pPr>
    </w:p>
    <w:p w:rsidR="00584C4B" w:rsidRDefault="00584C4B" w:rsidP="00AE2CF0">
      <w:pPr>
        <w:pStyle w:val="Text"/>
        <w:tabs>
          <w:tab w:val="left" w:pos="5670"/>
        </w:tabs>
        <w:ind w:firstLine="0"/>
      </w:pPr>
    </w:p>
    <w:tbl>
      <w:tblPr>
        <w:tblStyle w:val="TableGrid"/>
        <w:tblpPr w:leftFromText="141" w:rightFromText="141" w:vertAnchor="text" w:horzAnchor="margin" w:tblpY="34"/>
        <w:tblW w:w="92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73"/>
        <w:gridCol w:w="452"/>
      </w:tblGrid>
      <w:tr w:rsidR="00AF1A19" w:rsidRPr="00970310" w:rsidTr="00E814E0">
        <w:trPr>
          <w:trHeight w:val="1341"/>
        </w:trPr>
        <w:tc>
          <w:tcPr>
            <w:tcW w:w="8773" w:type="dxa"/>
          </w:tcPr>
          <w:p w:rsidR="00AF1A19" w:rsidRPr="00970310" w:rsidRDefault="00F64DBD" w:rsidP="00B55559">
            <w:pPr>
              <w:pStyle w:val="Text"/>
              <w:tabs>
                <w:tab w:val="left" w:pos="6248"/>
              </w:tabs>
              <w:ind w:firstLine="0"/>
              <w:jc w:val="left"/>
              <w:rPr>
                <w:color w:val="000000" w:themeColor="text1"/>
              </w:rPr>
            </w:pPr>
            <w:r w:rsidRPr="00970310">
              <w:rPr>
                <w:color w:val="000000" w:themeColor="text1"/>
                <w:position w:val="-52"/>
              </w:rPr>
              <w:object w:dxaOrig="8100" w:dyaOrig="1160">
                <v:shape id="_x0000_i1026" type="#_x0000_t75" style="width:419.25pt;height:60pt" o:ole="">
                  <v:imagedata r:id="rId11" o:title=""/>
                </v:shape>
                <o:OLEObject Type="Embed" ProgID="Equation.DSMT4" ShapeID="_x0000_i1026" DrawAspect="Content" ObjectID="_1555495944" r:id="rId12"/>
              </w:object>
            </w:r>
          </w:p>
        </w:tc>
        <w:tc>
          <w:tcPr>
            <w:tcW w:w="452" w:type="dxa"/>
            <w:vAlign w:val="center"/>
          </w:tcPr>
          <w:p w:rsidR="00AF1A19" w:rsidRPr="00970310" w:rsidRDefault="00AF1A19" w:rsidP="00AF1A19">
            <w:pPr>
              <w:pStyle w:val="Text"/>
              <w:ind w:firstLine="0"/>
              <w:rPr>
                <w:color w:val="000000" w:themeColor="text1"/>
              </w:rPr>
            </w:pPr>
            <w:r w:rsidRPr="00970310">
              <w:rPr>
                <w:color w:val="000000" w:themeColor="text1"/>
              </w:rPr>
              <w:t>(2)</w:t>
            </w:r>
          </w:p>
        </w:tc>
      </w:tr>
    </w:tbl>
    <w:p w:rsidR="00E814E0" w:rsidRPr="00E814E0" w:rsidRDefault="00E814E0" w:rsidP="00AF1A19">
      <w:pPr>
        <w:pStyle w:val="Text"/>
        <w:ind w:right="-168" w:firstLine="0"/>
        <w:rPr>
          <w:rFonts w:asciiTheme="minorHAnsi" w:eastAsiaTheme="minorEastAsia" w:hAnsiTheme="minorHAnsi" w:cstheme="minorBidi"/>
        </w:rPr>
      </w:pPr>
    </w:p>
    <w:p w:rsidR="00AF1A19" w:rsidRPr="00332278" w:rsidRDefault="008B42AD" w:rsidP="00AF1A19">
      <w:pPr>
        <w:pStyle w:val="Text"/>
        <w:ind w:right="-168" w:firstLine="0"/>
      </w:pPr>
      <m:oMath>
        <m:sSub>
          <m:sSubPr>
            <m:ctrlPr>
              <w:rPr>
                <w:rFonts w:ascii="Cambria Math" w:hAnsi="Cambria Math"/>
                <w:i/>
              </w:rPr>
            </m:ctrlPr>
          </m:sSubPr>
          <m:e>
            <m:d>
              <m:dPr>
                <m:begChr m:val="["/>
                <m:endChr m:val="]"/>
                <m:ctrlPr>
                  <w:rPr>
                    <w:rFonts w:ascii="Cambria Math" w:hAnsi="Cambria Math"/>
                    <w:i/>
                  </w:rPr>
                </m:ctrlPr>
              </m:dPr>
              <m:e>
                <m:sSub>
                  <m:sSubPr>
                    <m:ctrlPr>
                      <w:rPr>
                        <w:rFonts w:ascii="Cambria Math" w:hAnsi="Cambria Math"/>
                        <w:b/>
                        <w:i/>
                      </w:rPr>
                    </m:ctrlPr>
                  </m:sSubPr>
                  <m:e>
                    <m:r>
                      <m:rPr>
                        <m:sty m:val="bi"/>
                      </m:rPr>
                      <w:rPr>
                        <w:rFonts w:ascii="Cambria Math" w:hAnsi="Cambria Math"/>
                      </w:rPr>
                      <m:t>e</m:t>
                    </m:r>
                  </m:e>
                  <m:sub>
                    <m:r>
                      <m:rPr>
                        <m:sty m:val="bi"/>
                      </m:rPr>
                      <w:rPr>
                        <w:rFonts w:ascii="Cambria Math" w:hAnsi="Cambria Math"/>
                      </w:rPr>
                      <m:t>k</m:t>
                    </m:r>
                  </m:sub>
                </m:sSub>
              </m:e>
            </m:d>
          </m:e>
          <m:sub>
            <m:r>
              <w:rPr>
                <w:rFonts w:ascii="Cambria Math" w:hAnsi="Cambria Math"/>
              </w:rPr>
              <m:t>(</m:t>
            </m:r>
            <m:r>
              <m:rPr>
                <m:sty m:val="p"/>
              </m:rPr>
              <w:rPr>
                <w:rFonts w:ascii="Cambria Math" w:hAnsi="Cambria Math"/>
              </w:rPr>
              <m:t>t,r</m:t>
            </m:r>
            <m:r>
              <w:rPr>
                <w:rFonts w:ascii="Cambria Math" w:hAnsi="Cambria Math"/>
              </w:rPr>
              <m:t>)</m:t>
            </m:r>
          </m:sub>
        </m:sSub>
      </m:oMath>
      <w:r w:rsidR="00AF1A19" w:rsidRPr="00332278">
        <w:t xml:space="preserve"> is </w:t>
      </w:r>
      <w:r w:rsidR="009666E6" w:rsidRPr="00332278">
        <w:t xml:space="preserve">a </w:t>
      </w:r>
      <w:hyperlink r:id="rId13" w:tooltip="Column vectors" w:history="1">
        <w:r w:rsidR="00AF1A19" w:rsidRPr="00332278">
          <w:t>column vectors</w:t>
        </w:r>
      </w:hyperlink>
      <w:r w:rsidR="00AF1A19" w:rsidRPr="00332278">
        <w:t xml:space="preserve"> </w:t>
      </w:r>
      <w:r w:rsidR="00711825" w:rsidRPr="00332278">
        <w:t xml:space="preserve">(n by 1) </w:t>
      </w:r>
      <w:r w:rsidR="00AF1A19" w:rsidRPr="00332278">
        <w:t>which contains the n radials residual</w:t>
      </w:r>
      <w:r w:rsidR="009522FE" w:rsidRPr="00332278">
        <w:t xml:space="preserve"> </w:t>
      </w:r>
      <w:r w:rsidR="00711825" w:rsidRPr="00332278">
        <w:t>(k=1,2,3,…,n)</w:t>
      </w:r>
      <w:r w:rsidR="006619D8">
        <w:t>.</w:t>
      </w:r>
    </w:p>
    <w:p w:rsidR="00AF1A19" w:rsidRPr="00332278" w:rsidRDefault="008B42AD" w:rsidP="00AF1A19">
      <w:pPr>
        <w:pStyle w:val="Text"/>
        <w:ind w:right="-168" w:firstLine="0"/>
      </w:pPr>
      <m:oMath>
        <m:d>
          <m:dPr>
            <m:begChr m:val="["/>
            <m:endChr m:val="]"/>
            <m:ctrlPr>
              <w:rPr>
                <w:rFonts w:ascii="Cambria Math" w:hAnsi="Cambria Math"/>
                <w:b/>
                <w:i/>
              </w:rPr>
            </m:ctrlPr>
          </m:dPr>
          <m:e>
            <m:r>
              <m:rPr>
                <m:sty m:val="bi"/>
              </m:rPr>
              <w:rPr>
                <w:rFonts w:ascii="Cambria Math" w:hAnsi="Cambria Math"/>
              </w:rPr>
              <m:t>δ</m:t>
            </m:r>
          </m:e>
        </m:d>
      </m:oMath>
      <w:r w:rsidR="00AF1A19" w:rsidRPr="00332278">
        <w:t xml:space="preserve"> is </w:t>
      </w:r>
      <w:r w:rsidR="009666E6" w:rsidRPr="00332278">
        <w:t xml:space="preserve">a </w:t>
      </w:r>
      <w:hyperlink r:id="rId14" w:tooltip="Column vectors" w:history="1">
        <w:r w:rsidR="00AF1A19" w:rsidRPr="00332278">
          <w:t>column vectors</w:t>
        </w:r>
      </w:hyperlink>
      <w:r w:rsidR="00711825" w:rsidRPr="00332278">
        <w:t xml:space="preserve"> (3n by 1) </w:t>
      </w:r>
      <w:r w:rsidR="00AF1A19" w:rsidRPr="00332278">
        <w:t xml:space="preserve"> which contains the 3n errors sources</w:t>
      </w:r>
      <w:r w:rsidR="00401500" w:rsidRPr="00332278">
        <w:t xml:space="preserve"> (</w:t>
      </w:r>
      <w:r w:rsidR="00AF1A19" w:rsidRPr="00332278">
        <w:t>n probe errors, n roundness errors and n machine errors</w:t>
      </w:r>
      <w:r w:rsidR="00401500" w:rsidRPr="00332278">
        <w:t>)</w:t>
      </w:r>
    </w:p>
    <w:p w:rsidR="00AF1A19" w:rsidRPr="00332278" w:rsidRDefault="00AF1A19" w:rsidP="00AF1A19">
      <w:pPr>
        <w:pStyle w:val="Text"/>
        <w:ind w:right="-168" w:firstLine="0"/>
      </w:pPr>
      <w:r w:rsidRPr="00332278">
        <w:t>The identification matrix for this subsystem</w:t>
      </w:r>
      <w:r w:rsidR="00711825" w:rsidRPr="00332278">
        <w:t xml:space="preserve"> is (n by 3n)</w:t>
      </w:r>
      <w:r w:rsidRPr="00332278">
        <w:t xml:space="preserve"> </w:t>
      </w:r>
      <w:r w:rsidR="00711825" w:rsidRPr="00332278">
        <w:t>it’</w:t>
      </w:r>
      <w:r w:rsidRPr="00332278">
        <w:t xml:space="preserve">s constructed </w:t>
      </w:r>
      <w:r w:rsidR="005A5D66" w:rsidRPr="00332278">
        <w:t>by</w:t>
      </w:r>
      <w:r w:rsidRPr="00332278">
        <w:t xml:space="preserve"> some submatrices</w:t>
      </w:r>
      <w:r w:rsidR="005A5D66" w:rsidRPr="00332278">
        <w:t xml:space="preserve"> (identity matrix and zero matrix)</w:t>
      </w:r>
      <w:r w:rsidRPr="00332278">
        <w:t xml:space="preserve">, for example </w:t>
      </w:r>
    </w:p>
    <w:p w:rsidR="00AF1A19" w:rsidRPr="00332278" w:rsidRDefault="008B42AD" w:rsidP="00AF1A19">
      <w:pPr>
        <w:pStyle w:val="Text"/>
        <w:ind w:right="-168" w:firstLine="0"/>
      </w:pPr>
      <m:oMath>
        <m:sSub>
          <m:sSubPr>
            <m:ctrlPr>
              <w:rPr>
                <w:rFonts w:ascii="Cambria Math" w:hAnsi="Cambria Math"/>
              </w:rPr>
            </m:ctrlPr>
          </m:sSubPr>
          <m:e>
            <m:r>
              <m:rPr>
                <m:sty m:val="b"/>
              </m:rPr>
              <w:rPr>
                <w:rFonts w:ascii="Cambria Math" w:hAnsi="Cambria Math"/>
              </w:rPr>
              <m:t>I</m:t>
            </m:r>
          </m:e>
          <m:sub>
            <m:d>
              <m:dPr>
                <m:ctrlPr>
                  <w:rPr>
                    <w:rFonts w:ascii="Cambria Math" w:hAnsi="Cambria Math"/>
                  </w:rPr>
                </m:ctrlPr>
              </m:dPr>
              <m:e>
                <m:r>
                  <m:rPr>
                    <m:sty m:val="p"/>
                  </m:rPr>
                  <w:rPr>
                    <w:rFonts w:ascii="Cambria Math" w:hAnsi="Cambria Math"/>
                  </w:rPr>
                  <m:t>t-1</m:t>
                </m:r>
              </m:e>
            </m:d>
            <m:r>
              <m:rPr>
                <m:sty m:val="p"/>
              </m:rPr>
              <w:rPr>
                <w:rFonts w:ascii="Cambria Math" w:hAnsi="Cambria Math"/>
              </w:rPr>
              <m:t>×</m:t>
            </m:r>
            <m:d>
              <m:dPr>
                <m:ctrlPr>
                  <w:rPr>
                    <w:rFonts w:ascii="Cambria Math" w:hAnsi="Cambria Math"/>
                  </w:rPr>
                </m:ctrlPr>
              </m:dPr>
              <m:e>
                <m:r>
                  <m:rPr>
                    <m:sty m:val="p"/>
                  </m:rPr>
                  <w:rPr>
                    <w:rFonts w:ascii="Cambria Math" w:hAnsi="Cambria Math"/>
                  </w:rPr>
                  <m:t>t-1</m:t>
                </m:r>
              </m:e>
            </m:d>
          </m:sub>
        </m:sSub>
      </m:oMath>
      <w:r w:rsidR="00AF1A19" w:rsidRPr="00332278">
        <w:t xml:space="preserve"> i</w:t>
      </w:r>
      <w:r w:rsidR="009666E6" w:rsidRPr="00332278">
        <w:t xml:space="preserve">s an (t-1) by (t-1) identity </w:t>
      </w:r>
      <w:r w:rsidR="00AF1A19" w:rsidRPr="00332278">
        <w:t>matrix</w:t>
      </w:r>
    </w:p>
    <w:p w:rsidR="00AF1A19" w:rsidRPr="00332278" w:rsidRDefault="008B42AD" w:rsidP="00AF1A19">
      <w:pPr>
        <w:pStyle w:val="Text"/>
        <w:ind w:right="-168" w:firstLine="0"/>
      </w:pPr>
      <m:oMath>
        <m:sSub>
          <m:sSubPr>
            <m:ctrlPr>
              <w:rPr>
                <w:rFonts w:ascii="Cambria Math" w:hAnsi="Cambria Math"/>
              </w:rPr>
            </m:ctrlPr>
          </m:sSubPr>
          <m:e>
            <m:r>
              <m:rPr>
                <m:sty m:val="b"/>
              </m:rPr>
              <w:rPr>
                <w:rFonts w:ascii="Cambria Math" w:hAnsi="Cambria Math"/>
              </w:rPr>
              <m:t>0</m:t>
            </m:r>
          </m:e>
          <m:sub>
            <m:d>
              <m:dPr>
                <m:ctrlPr>
                  <w:rPr>
                    <w:rFonts w:ascii="Cambria Math" w:hAnsi="Cambria Math"/>
                  </w:rPr>
                </m:ctrlPr>
              </m:dPr>
              <m:e>
                <m:r>
                  <m:rPr>
                    <m:sty m:val="p"/>
                  </m:rPr>
                  <w:rPr>
                    <w:rFonts w:ascii="Cambria Math" w:hAnsi="Cambria Math"/>
                  </w:rPr>
                  <m:t>t-1</m:t>
                </m:r>
              </m:e>
            </m:d>
            <m:r>
              <m:rPr>
                <m:sty m:val="p"/>
              </m:rPr>
              <w:rPr>
                <w:rFonts w:ascii="Cambria Math" w:hAnsi="Cambria Math"/>
              </w:rPr>
              <m:t>×(n-</m:t>
            </m:r>
            <m:d>
              <m:dPr>
                <m:ctrlPr>
                  <w:rPr>
                    <w:rFonts w:ascii="Cambria Math" w:hAnsi="Cambria Math"/>
                  </w:rPr>
                </m:ctrlPr>
              </m:dPr>
              <m:e>
                <m:r>
                  <m:rPr>
                    <m:sty m:val="p"/>
                  </m:rPr>
                  <w:rPr>
                    <w:rFonts w:ascii="Cambria Math" w:hAnsi="Cambria Math"/>
                  </w:rPr>
                  <m:t>t-1</m:t>
                </m:r>
              </m:e>
            </m:d>
            <m:r>
              <m:rPr>
                <m:sty m:val="p"/>
              </m:rPr>
              <w:rPr>
                <w:rFonts w:ascii="Cambria Math" w:hAnsi="Cambria Math"/>
              </w:rPr>
              <m:t>)</m:t>
            </m:r>
          </m:sub>
        </m:sSub>
      </m:oMath>
      <w:r w:rsidR="00AF1A19" w:rsidRPr="00332278">
        <w:t xml:space="preserve"> i</w:t>
      </w:r>
      <w:r w:rsidR="009666E6" w:rsidRPr="00332278">
        <w:t xml:space="preserve">s an (t-1) by (n-(t-1)) zero </w:t>
      </w:r>
      <w:r w:rsidR="00AF1A19" w:rsidRPr="00332278">
        <w:t>matrix</w:t>
      </w:r>
    </w:p>
    <w:p w:rsidR="0071655E" w:rsidRDefault="0071655E" w:rsidP="00AF1A19">
      <w:pPr>
        <w:pStyle w:val="Text"/>
        <w:ind w:right="-168" w:firstLine="0"/>
      </w:pPr>
    </w:p>
    <w:p w:rsidR="00AF1A19" w:rsidRDefault="00AF1A19" w:rsidP="00AF1A19">
      <w:pPr>
        <w:pStyle w:val="Text"/>
        <w:ind w:right="-168" w:firstLine="0"/>
      </w:pPr>
      <w:r w:rsidRPr="00332278">
        <w:t>Figure 2 illustrates the measurement sequence of the test ring with some probe configurations.</w:t>
      </w:r>
    </w:p>
    <w:p w:rsidR="00F77B99" w:rsidRPr="00DF1D6F" w:rsidRDefault="00F77B99" w:rsidP="00AF1A19">
      <w:pPr>
        <w:pStyle w:val="Text"/>
        <w:ind w:right="-168" w:firstLine="0"/>
      </w:pPr>
    </w:p>
    <w:tbl>
      <w:tblPr>
        <w:tblStyle w:val="TableGrid"/>
        <w:tblW w:w="902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3"/>
        <w:gridCol w:w="4513"/>
      </w:tblGrid>
      <w:tr w:rsidR="00F77B99" w:rsidRPr="00F871CE" w:rsidTr="005D6545">
        <w:trPr>
          <w:jc w:val="center"/>
        </w:trPr>
        <w:tc>
          <w:tcPr>
            <w:tcW w:w="4513" w:type="dxa"/>
          </w:tcPr>
          <w:p w:rsidR="00F77B99" w:rsidRPr="00F64DBD" w:rsidRDefault="00F77B99" w:rsidP="005D6545">
            <w:pPr>
              <w:jc w:val="center"/>
              <w:rPr>
                <w:noProof/>
                <w:sz w:val="16"/>
                <w:szCs w:val="16"/>
                <w:lang w:eastAsia="fr-FR"/>
              </w:rPr>
            </w:pPr>
            <w:r w:rsidRPr="00F64DBD">
              <w:rPr>
                <w:rFonts w:ascii="Times New Roman" w:hAnsi="Times New Roman" w:cs="Times New Roman"/>
                <w:sz w:val="16"/>
                <w:szCs w:val="16"/>
              </w:rPr>
              <w:t>1</w:t>
            </w:r>
            <w:r w:rsidRPr="00F64DBD">
              <w:rPr>
                <w:rFonts w:ascii="Times New Roman" w:hAnsi="Times New Roman" w:cs="Times New Roman"/>
                <w:sz w:val="16"/>
                <w:szCs w:val="16"/>
                <w:vertAlign w:val="superscript"/>
              </w:rPr>
              <w:t>st</w:t>
            </w:r>
            <w:r w:rsidRPr="00F64DBD">
              <w:rPr>
                <w:rFonts w:ascii="Times New Roman" w:hAnsi="Times New Roman" w:cs="Times New Roman"/>
                <w:sz w:val="16"/>
                <w:szCs w:val="16"/>
              </w:rPr>
              <w:t xml:space="preserve"> Configuration of the test ring (r=1)</w:t>
            </w:r>
          </w:p>
        </w:tc>
        <w:tc>
          <w:tcPr>
            <w:tcW w:w="4513" w:type="dxa"/>
          </w:tcPr>
          <w:p w:rsidR="00F77B99" w:rsidRPr="00F64DBD" w:rsidRDefault="00F77B99" w:rsidP="005D6545">
            <w:pPr>
              <w:jc w:val="center"/>
              <w:rPr>
                <w:noProof/>
                <w:sz w:val="16"/>
                <w:szCs w:val="16"/>
                <w:lang w:eastAsia="fr-FR"/>
              </w:rPr>
            </w:pPr>
            <w:r w:rsidRPr="00F64DBD">
              <w:rPr>
                <w:rFonts w:ascii="Times New Roman" w:hAnsi="Times New Roman" w:cs="Times New Roman"/>
                <w:sz w:val="16"/>
                <w:szCs w:val="16"/>
              </w:rPr>
              <w:t>2</w:t>
            </w:r>
            <w:r w:rsidRPr="00F64DBD">
              <w:rPr>
                <w:rFonts w:ascii="Times New Roman" w:hAnsi="Times New Roman" w:cs="Times New Roman"/>
                <w:sz w:val="16"/>
                <w:szCs w:val="16"/>
                <w:vertAlign w:val="superscript"/>
              </w:rPr>
              <w:t xml:space="preserve">nd </w:t>
            </w:r>
            <w:r w:rsidRPr="00F64DBD">
              <w:rPr>
                <w:rFonts w:ascii="Times New Roman" w:hAnsi="Times New Roman" w:cs="Times New Roman"/>
                <w:sz w:val="16"/>
                <w:szCs w:val="16"/>
              </w:rPr>
              <w:t>Configuration  of the test ring (r=2)</w:t>
            </w:r>
          </w:p>
        </w:tc>
      </w:tr>
      <w:tr w:rsidR="00F77B99" w:rsidTr="00F77B99">
        <w:trPr>
          <w:jc w:val="center"/>
        </w:trPr>
        <w:tc>
          <w:tcPr>
            <w:tcW w:w="4513" w:type="dxa"/>
          </w:tcPr>
          <w:p w:rsidR="00F77B99" w:rsidRDefault="008B42AD" w:rsidP="005D6545">
            <w:r>
              <w:rPr>
                <w:noProof/>
                <w:lang w:eastAsia="fr-FR"/>
              </w:rPr>
              <w:pict>
                <v:group id="_x0000_s1217" style="position:absolute;margin-left:147.2pt;margin-top:-.55pt;width:325.8pt;height:219.4pt;z-index:251691008;mso-position-horizontal-relative:text;mso-position-vertical-relative:text" coordorigin="4492,2952" coordsize="6516,4388">
                  <v:shape id="_x0000_s1218" type="#_x0000_t32" style="position:absolute;left:5430;top:3553;width:295;height:226;flip:x" o:connectortype="straight" strokeweight="2pt">
                    <v:stroke endarrow="block"/>
                  </v:shape>
                  <v:group id="_x0000_s1219" style="position:absolute;left:5201;top:4143;width:1490;height:768" coordorigin="4763,4030" coordsize="1490,768">
                    <v:rect id="_x0000_s1220" style="position:absolute;left:5071;top:4030;width:1182;height:457" filled="f" stroked="f">
                      <v:textbox style="mso-next-textbox:#_x0000_s1220">
                        <w:txbxContent>
                          <w:p w:rsidR="00F77B99" w:rsidRPr="00240763" w:rsidRDefault="00F77B99" w:rsidP="00F77B99">
                            <w:pPr>
                              <w:rPr>
                                <w:rFonts w:ascii="Times New Roman" w:hAnsi="Times New Roman" w:cs="Times New Roman"/>
                                <w:sz w:val="16"/>
                                <w:szCs w:val="16"/>
                              </w:rPr>
                            </w:pPr>
                            <w:r>
                              <w:rPr>
                                <w:rFonts w:ascii="Times New Roman" w:hAnsi="Times New Roman" w:cs="Times New Roman"/>
                                <w:sz w:val="16"/>
                                <w:szCs w:val="16"/>
                              </w:rPr>
                              <w:t>Probe</w:t>
                            </w:r>
                            <w:r w:rsidRPr="00240763">
                              <w:rPr>
                                <w:rFonts w:ascii="Times New Roman" w:hAnsi="Times New Roman" w:cs="Times New Roman"/>
                                <w:sz w:val="16"/>
                                <w:szCs w:val="16"/>
                              </w:rPr>
                              <w:t xml:space="preserve"> </w:t>
                            </w:r>
                          </w:p>
                        </w:txbxContent>
                      </v:textbox>
                    </v:rect>
                    <v:shape id="_x0000_s1221" type="#_x0000_t32" style="position:absolute;left:4763;top:4348;width:448;height:450;flip:x" o:connectortype="straight">
                      <v:stroke endarrow="open"/>
                    </v:shape>
                  </v:group>
                  <v:group id="_x0000_s1222" style="position:absolute;left:4492;top:2952;width:1965;height:457" coordorigin="4282,3583" coordsize="2075,567">
                    <v:rect id="_x0000_s1223" style="position:absolute;left:4282;top:3583;width:2075;height:457" filled="f" stroked="f">
                      <v:textbox style="mso-next-textbox:#_x0000_s1223">
                        <w:txbxContent>
                          <w:p w:rsidR="00F77B99" w:rsidRPr="00240763" w:rsidRDefault="00F77B99" w:rsidP="00F77B99">
                            <w:pPr>
                              <w:rPr>
                                <w:rFonts w:ascii="Times New Roman" w:hAnsi="Times New Roman" w:cs="Times New Roman"/>
                                <w:sz w:val="16"/>
                                <w:szCs w:val="16"/>
                              </w:rPr>
                            </w:pPr>
                            <w:r w:rsidRPr="00240763">
                              <w:rPr>
                                <w:rFonts w:ascii="Times New Roman" w:hAnsi="Times New Roman" w:cs="Times New Roman"/>
                                <w:sz w:val="16"/>
                                <w:szCs w:val="16"/>
                              </w:rPr>
                              <w:t xml:space="preserve">Machine direction </w:t>
                            </w:r>
                          </w:p>
                        </w:txbxContent>
                      </v:textbox>
                    </v:rect>
                    <v:shape id="_x0000_s1224" type="#_x0000_t32" style="position:absolute;left:4553;top:3835;width:379;height:315;flip:x" o:connectortype="straight">
                      <v:stroke endarrow="open"/>
                    </v:shape>
                  </v:group>
                  <v:group id="_x0000_s1225" style="position:absolute;left:4492;top:6643;width:2437;height:697" coordorigin="4459,7603" coordsize="2614,918">
                    <v:rect id="_x0000_s1226" style="position:absolute;left:4973;top:7786;width:2100;height:735" stroked="f">
                      <v:textbox style="mso-next-textbox:#_x0000_s1226">
                        <w:txbxContent>
                          <w:p w:rsidR="00F77B99" w:rsidRPr="00F871CE" w:rsidRDefault="00F77B99" w:rsidP="00F77B99">
                            <w:pPr>
                              <w:rPr>
                                <w:rFonts w:ascii="Times New Roman" w:hAnsi="Times New Roman" w:cs="Times New Roman"/>
                                <w:sz w:val="16"/>
                                <w:szCs w:val="16"/>
                              </w:rPr>
                            </w:pPr>
                            <w:r w:rsidRPr="00F871CE">
                              <w:rPr>
                                <w:rFonts w:ascii="Times New Roman" w:hAnsi="Times New Roman" w:cs="Times New Roman"/>
                                <w:sz w:val="16"/>
                                <w:szCs w:val="16"/>
                              </w:rPr>
                              <w:t xml:space="preserve">circle of the inner diameter of the test ring </w:t>
                            </w:r>
                          </w:p>
                        </w:txbxContent>
                      </v:textbox>
                    </v:rect>
                    <v:shape id="_x0000_s1227" type="#_x0000_t32" style="position:absolute;left:4459;top:7603;width:630;height:405;flip:x y" o:connectortype="straight">
                      <v:stroke endarrow="open"/>
                    </v:shape>
                  </v:group>
                  <v:shape id="_x0000_s1228" type="#_x0000_t202" style="position:absolute;left:4943;top:3224;width:1848;height:450;mso-width-relative:margin;mso-height-relative:margin" filled="f" stroked="f">
                    <v:textbox>
                      <w:txbxContent>
                        <w:p w:rsidR="00F77B99" w:rsidRPr="00A263F4" w:rsidRDefault="00F77B99" w:rsidP="00F77B99">
                          <w:pPr>
                            <w:rPr>
                              <w:rFonts w:ascii="Times New Roman" w:hAnsi="Times New Roman" w:cs="Times New Roman"/>
                              <w:sz w:val="16"/>
                              <w:szCs w:val="16"/>
                            </w:rPr>
                          </w:pPr>
                          <w:r w:rsidRPr="00F871CE">
                            <w:rPr>
                              <w:rFonts w:ascii="Times New Roman" w:hAnsi="Times New Roman" w:cs="Times New Roman"/>
                              <w:sz w:val="16"/>
                              <w:szCs w:val="16"/>
                            </w:rPr>
                            <w:t>e</w:t>
                          </w:r>
                          <w:r w:rsidRPr="00F871CE">
                            <w:rPr>
                              <w:rFonts w:ascii="Times New Roman" w:hAnsi="Times New Roman" w:cs="Times New Roman"/>
                              <w:sz w:val="16"/>
                              <w:szCs w:val="16"/>
                              <w:vertAlign w:val="subscript"/>
                            </w:rPr>
                            <w:t>2,t,1</w:t>
                          </w:r>
                          <w:r w:rsidRPr="00F871CE">
                            <w:rPr>
                              <w:rFonts w:ascii="Times New Roman" w:hAnsi="Times New Roman" w:cs="Times New Roman"/>
                              <w:sz w:val="16"/>
                              <w:szCs w:val="16"/>
                            </w:rPr>
                            <w:t>=-</w:t>
                          </w:r>
                          <w:r w:rsidRPr="00F871CE">
                            <w:rPr>
                              <w:rFonts w:ascii="Times New Roman" w:hAnsi="Times New Roman" w:cs="Times New Roman"/>
                              <w:sz w:val="16"/>
                              <w:szCs w:val="16"/>
                            </w:rPr>
                            <w:sym w:font="Symbol" w:char="F064"/>
                          </w:r>
                          <w:r w:rsidRPr="00F871CE">
                            <w:rPr>
                              <w:rFonts w:ascii="Times New Roman" w:hAnsi="Times New Roman" w:cs="Times New Roman"/>
                              <w:sz w:val="16"/>
                              <w:szCs w:val="16"/>
                              <w:vertAlign w:val="subscript"/>
                            </w:rPr>
                            <w:t>p,2</w:t>
                          </w:r>
                          <w:r w:rsidRPr="00F871CE">
                            <w:rPr>
                              <w:rFonts w:ascii="Times New Roman" w:hAnsi="Times New Roman" w:cs="Times New Roman"/>
                              <w:sz w:val="16"/>
                              <w:szCs w:val="16"/>
                            </w:rPr>
                            <w:t>+</w:t>
                          </w:r>
                          <w:r w:rsidRPr="00F871CE">
                            <w:rPr>
                              <w:rFonts w:ascii="Times New Roman" w:hAnsi="Times New Roman" w:cs="Times New Roman"/>
                              <w:sz w:val="16"/>
                              <w:szCs w:val="16"/>
                            </w:rPr>
                            <w:sym w:font="Symbol" w:char="F064"/>
                          </w:r>
                          <w:r w:rsidRPr="00F871CE">
                            <w:rPr>
                              <w:rFonts w:ascii="Times New Roman" w:hAnsi="Times New Roman" w:cs="Times New Roman"/>
                              <w:sz w:val="16"/>
                              <w:szCs w:val="16"/>
                              <w:vertAlign w:val="subscript"/>
                            </w:rPr>
                            <w:t>fr,2</w:t>
                          </w:r>
                          <w:r w:rsidRPr="00F871CE">
                            <w:rPr>
                              <w:rFonts w:ascii="Times New Roman" w:hAnsi="Times New Roman" w:cs="Times New Roman"/>
                              <w:sz w:val="16"/>
                              <w:szCs w:val="16"/>
                            </w:rPr>
                            <w:t>+</w:t>
                          </w:r>
                          <w:r w:rsidRPr="00F871CE">
                            <w:rPr>
                              <w:rFonts w:ascii="Times New Roman" w:hAnsi="Times New Roman" w:cs="Times New Roman"/>
                              <w:sz w:val="16"/>
                              <w:szCs w:val="16"/>
                            </w:rPr>
                            <w:sym w:font="Symbol" w:char="F064"/>
                          </w:r>
                          <w:r w:rsidRPr="00F871CE">
                            <w:rPr>
                              <w:rFonts w:ascii="Times New Roman" w:hAnsi="Times New Roman" w:cs="Times New Roman"/>
                              <w:sz w:val="16"/>
                              <w:szCs w:val="16"/>
                              <w:vertAlign w:val="subscript"/>
                            </w:rPr>
                            <w:t>m,2</w:t>
                          </w:r>
                        </w:p>
                        <w:p w:rsidR="00F77B99" w:rsidRDefault="00F77B99" w:rsidP="00F77B99">
                          <w:pPr>
                            <w:rPr>
                              <w:lang w:val="fr-FR"/>
                            </w:rPr>
                          </w:pPr>
                        </w:p>
                      </w:txbxContent>
                    </v:textbox>
                  </v:shape>
                  <v:group id="_x0000_s1229" style="position:absolute;left:9160;top:3224;width:1848;height:585" coordorigin="9160,3224" coordsize="1848,585">
                    <v:shape id="_x0000_s1230" type="#_x0000_t32" style="position:absolute;left:9889;top:3583;width:295;height:226;flip:x" o:connectortype="straight" strokeweight="2pt">
                      <v:stroke endarrow="block"/>
                    </v:shape>
                    <v:shape id="_x0000_s1231" type="#_x0000_t202" style="position:absolute;left:9160;top:3224;width:1848;height:450;mso-width-relative:margin;mso-height-relative:margin" filled="f" stroked="f">
                      <v:textbox>
                        <w:txbxContent>
                          <w:p w:rsidR="00F77B99" w:rsidRPr="00A263F4" w:rsidRDefault="00F77B99" w:rsidP="00F77B99">
                            <w:pPr>
                              <w:rPr>
                                <w:rFonts w:ascii="Times New Roman" w:hAnsi="Times New Roman" w:cs="Times New Roman"/>
                                <w:sz w:val="16"/>
                                <w:szCs w:val="16"/>
                              </w:rPr>
                            </w:pPr>
                            <w:r w:rsidRPr="00A263F4">
                              <w:rPr>
                                <w:rFonts w:ascii="Times New Roman" w:hAnsi="Times New Roman" w:cs="Times New Roman"/>
                                <w:sz w:val="16"/>
                                <w:szCs w:val="16"/>
                              </w:rPr>
                              <w:t>e</w:t>
                            </w:r>
                            <w:r>
                              <w:rPr>
                                <w:rFonts w:ascii="Times New Roman" w:hAnsi="Times New Roman" w:cs="Times New Roman"/>
                                <w:sz w:val="16"/>
                                <w:szCs w:val="16"/>
                                <w:vertAlign w:val="subscript"/>
                              </w:rPr>
                              <w:t>2,t,2</w:t>
                            </w:r>
                            <w:r w:rsidRPr="00A263F4">
                              <w:rPr>
                                <w:rFonts w:ascii="Times New Roman" w:hAnsi="Times New Roman" w:cs="Times New Roman"/>
                                <w:sz w:val="16"/>
                                <w:szCs w:val="16"/>
                              </w:rPr>
                              <w:t>=-</w:t>
                            </w:r>
                            <w:r w:rsidRPr="00A263F4">
                              <w:rPr>
                                <w:rFonts w:ascii="Times New Roman" w:hAnsi="Times New Roman" w:cs="Times New Roman"/>
                                <w:sz w:val="16"/>
                                <w:szCs w:val="16"/>
                              </w:rPr>
                              <w:sym w:font="Symbol" w:char="F064"/>
                            </w:r>
                            <w:r>
                              <w:rPr>
                                <w:rFonts w:ascii="Times New Roman" w:hAnsi="Times New Roman" w:cs="Times New Roman"/>
                                <w:sz w:val="16"/>
                                <w:szCs w:val="16"/>
                                <w:vertAlign w:val="subscript"/>
                              </w:rPr>
                              <w:t>p,2</w:t>
                            </w:r>
                            <w:r w:rsidRPr="00A263F4">
                              <w:rPr>
                                <w:rFonts w:ascii="Times New Roman" w:hAnsi="Times New Roman" w:cs="Times New Roman"/>
                                <w:sz w:val="16"/>
                                <w:szCs w:val="16"/>
                              </w:rPr>
                              <w:t>+</w:t>
                            </w:r>
                            <w:r w:rsidRPr="00A263F4">
                              <w:rPr>
                                <w:rFonts w:ascii="Times New Roman" w:hAnsi="Times New Roman" w:cs="Times New Roman"/>
                                <w:sz w:val="16"/>
                                <w:szCs w:val="16"/>
                              </w:rPr>
                              <w:sym w:font="Symbol" w:char="F064"/>
                            </w:r>
                            <w:r>
                              <w:rPr>
                                <w:rFonts w:ascii="Times New Roman" w:hAnsi="Times New Roman" w:cs="Times New Roman"/>
                                <w:sz w:val="16"/>
                                <w:szCs w:val="16"/>
                                <w:vertAlign w:val="subscript"/>
                              </w:rPr>
                              <w:t>fr,1</w:t>
                            </w:r>
                            <w:r w:rsidRPr="00A263F4">
                              <w:rPr>
                                <w:rFonts w:ascii="Times New Roman" w:hAnsi="Times New Roman" w:cs="Times New Roman"/>
                                <w:sz w:val="16"/>
                                <w:szCs w:val="16"/>
                              </w:rPr>
                              <w:t>+</w:t>
                            </w:r>
                            <w:r w:rsidRPr="00A263F4">
                              <w:rPr>
                                <w:rFonts w:ascii="Times New Roman" w:hAnsi="Times New Roman" w:cs="Times New Roman"/>
                                <w:sz w:val="16"/>
                                <w:szCs w:val="16"/>
                              </w:rPr>
                              <w:sym w:font="Symbol" w:char="F064"/>
                            </w:r>
                            <w:r>
                              <w:rPr>
                                <w:rFonts w:ascii="Times New Roman" w:hAnsi="Times New Roman" w:cs="Times New Roman"/>
                                <w:sz w:val="16"/>
                                <w:szCs w:val="16"/>
                                <w:vertAlign w:val="subscript"/>
                              </w:rPr>
                              <w:t>m,2</w:t>
                            </w:r>
                          </w:p>
                          <w:p w:rsidR="00F77B99" w:rsidRDefault="00F77B99" w:rsidP="00F77B99">
                            <w:pPr>
                              <w:rPr>
                                <w:lang w:val="fr-FR"/>
                              </w:rPr>
                            </w:pPr>
                          </w:p>
                        </w:txbxContent>
                      </v:textbox>
                    </v:shape>
                  </v:group>
                </v:group>
              </w:pict>
            </w:r>
            <w:r w:rsidR="00F77B99">
              <w:rPr>
                <w:noProof/>
              </w:rPr>
              <w:drawing>
                <wp:inline distT="0" distB="0" distL="0" distR="0">
                  <wp:extent cx="2709183" cy="2787928"/>
                  <wp:effectExtent l="19050" t="0" r="0" b="0"/>
                  <wp:docPr id="38"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srcRect/>
                          <a:stretch>
                            <a:fillRect/>
                          </a:stretch>
                        </pic:blipFill>
                        <pic:spPr bwMode="auto">
                          <a:xfrm>
                            <a:off x="0" y="0"/>
                            <a:ext cx="2711008" cy="2789806"/>
                          </a:xfrm>
                          <a:prstGeom prst="rect">
                            <a:avLst/>
                          </a:prstGeom>
                          <a:noFill/>
                          <a:ln w="9525">
                            <a:noFill/>
                            <a:miter lim="800000"/>
                            <a:headEnd/>
                            <a:tailEnd/>
                          </a:ln>
                        </pic:spPr>
                      </pic:pic>
                    </a:graphicData>
                  </a:graphic>
                </wp:inline>
              </w:drawing>
            </w:r>
          </w:p>
        </w:tc>
        <w:tc>
          <w:tcPr>
            <w:tcW w:w="4513" w:type="dxa"/>
          </w:tcPr>
          <w:p w:rsidR="00F77B99" w:rsidRDefault="00F77B99" w:rsidP="005D6545">
            <w:r>
              <w:rPr>
                <w:noProof/>
              </w:rPr>
              <w:drawing>
                <wp:inline distT="0" distB="0" distL="0" distR="0">
                  <wp:extent cx="2709037" cy="2790701"/>
                  <wp:effectExtent l="19050" t="0" r="0" b="0"/>
                  <wp:docPr id="39"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srcRect/>
                          <a:stretch>
                            <a:fillRect/>
                          </a:stretch>
                        </pic:blipFill>
                        <pic:spPr bwMode="auto">
                          <a:xfrm>
                            <a:off x="0" y="0"/>
                            <a:ext cx="2709580" cy="2791260"/>
                          </a:xfrm>
                          <a:prstGeom prst="rect">
                            <a:avLst/>
                          </a:prstGeom>
                          <a:noFill/>
                          <a:ln w="9525">
                            <a:noFill/>
                            <a:miter lim="800000"/>
                            <a:headEnd/>
                            <a:tailEnd/>
                          </a:ln>
                        </pic:spPr>
                      </pic:pic>
                    </a:graphicData>
                  </a:graphic>
                </wp:inline>
              </w:drawing>
            </w:r>
          </w:p>
        </w:tc>
      </w:tr>
      <w:tr w:rsidR="00F77B99" w:rsidTr="00F77B99">
        <w:trPr>
          <w:jc w:val="center"/>
        </w:trPr>
        <w:tc>
          <w:tcPr>
            <w:tcW w:w="4513" w:type="dxa"/>
          </w:tcPr>
          <w:p w:rsidR="00F77B99" w:rsidRDefault="008B42AD" w:rsidP="005D6545">
            <w:r>
              <w:rPr>
                <w:noProof/>
                <w:lang w:eastAsia="fr-FR"/>
              </w:rPr>
              <w:pict>
                <v:group id="_x0000_s1232" style="position:absolute;margin-left:18.3pt;margin-top:1.35pt;width:453pt;height:59.75pt;z-index:251692032;mso-position-horizontal-relative:text;mso-position-vertical-relative:text" coordorigin="1968,7368" coordsize="9060,1195">
                  <v:shape id="_x0000_s1233" type="#_x0000_t202" style="position:absolute;left:1968;top:7368;width:3456;height:342;mso-position-horizontal:center;mso-width-relative:margin;mso-height-relative:margin" stroked="f">
                    <v:textbox style="mso-next-textbox:#_x0000_s1233">
                      <w:txbxContent>
                        <w:p w:rsidR="00F77B99" w:rsidRPr="00F64DBD" w:rsidRDefault="00F77B99" w:rsidP="00F77B99">
                          <w:pPr>
                            <w:jc w:val="center"/>
                            <w:rPr>
                              <w:noProof/>
                              <w:sz w:val="16"/>
                              <w:szCs w:val="16"/>
                              <w:lang w:eastAsia="fr-FR"/>
                            </w:rPr>
                          </w:pPr>
                          <w:r w:rsidRPr="00F64DBD">
                            <w:rPr>
                              <w:rFonts w:ascii="Times New Roman" w:hAnsi="Times New Roman" w:cs="Times New Roman"/>
                              <w:sz w:val="16"/>
                              <w:szCs w:val="16"/>
                            </w:rPr>
                            <w:t>3</w:t>
                          </w:r>
                          <w:r w:rsidRPr="00F64DBD">
                            <w:rPr>
                              <w:rFonts w:ascii="Times New Roman" w:hAnsi="Times New Roman" w:cs="Times New Roman"/>
                              <w:sz w:val="16"/>
                              <w:szCs w:val="16"/>
                              <w:vertAlign w:val="superscript"/>
                            </w:rPr>
                            <w:t>rd</w:t>
                          </w:r>
                          <w:r w:rsidRPr="00F64DBD">
                            <w:rPr>
                              <w:rFonts w:ascii="Times New Roman" w:hAnsi="Times New Roman" w:cs="Times New Roman"/>
                              <w:sz w:val="16"/>
                              <w:szCs w:val="16"/>
                            </w:rPr>
                            <w:t xml:space="preserve">  configuration of the test ring</w:t>
                          </w:r>
                          <w:r w:rsidRPr="00F64DBD" w:rsidDel="001C4124">
                            <w:rPr>
                              <w:rFonts w:ascii="Times New Roman" w:hAnsi="Times New Roman" w:cs="Times New Roman"/>
                              <w:sz w:val="16"/>
                              <w:szCs w:val="16"/>
                            </w:rPr>
                            <w:t xml:space="preserve"> </w:t>
                          </w:r>
                          <w:r w:rsidRPr="00F64DBD">
                            <w:rPr>
                              <w:rFonts w:ascii="Times New Roman" w:hAnsi="Times New Roman" w:cs="Times New Roman"/>
                              <w:sz w:val="16"/>
                              <w:szCs w:val="16"/>
                            </w:rPr>
                            <w:t>(r=3)</w:t>
                          </w:r>
                        </w:p>
                        <w:p w:rsidR="00F77B99" w:rsidRPr="00A27950" w:rsidRDefault="00F77B99" w:rsidP="00F77B99"/>
                      </w:txbxContent>
                    </v:textbox>
                  </v:shape>
                  <v:shape id="_x0000_s1234" type="#_x0000_t202" style="position:absolute;left:6496;top:7376;width:3456;height:342;mso-width-relative:margin;mso-height-relative:margin" stroked="f">
                    <v:textbox style="mso-next-textbox:#_x0000_s1234">
                      <w:txbxContent>
                        <w:p w:rsidR="00F77B99" w:rsidRPr="00A27950" w:rsidRDefault="00F77B99" w:rsidP="00F77B99">
                          <w:pPr>
                            <w:jc w:val="center"/>
                          </w:pPr>
                          <w:r w:rsidRPr="00F871CE">
                            <w:rPr>
                              <w:rFonts w:ascii="Times New Roman" w:hAnsi="Times New Roman" w:cs="Times New Roman"/>
                              <w:sz w:val="16"/>
                              <w:szCs w:val="16"/>
                            </w:rPr>
                            <w:t>n</w:t>
                          </w:r>
                          <w:r w:rsidRPr="00F871CE">
                            <w:rPr>
                              <w:rFonts w:ascii="Times New Roman" w:hAnsi="Times New Roman" w:cs="Times New Roman"/>
                              <w:sz w:val="16"/>
                              <w:szCs w:val="16"/>
                              <w:vertAlign w:val="superscript"/>
                            </w:rPr>
                            <w:t>th</w:t>
                          </w:r>
                          <w:r w:rsidRPr="00F871CE">
                            <w:rPr>
                              <w:rFonts w:ascii="Times New Roman" w:hAnsi="Times New Roman" w:cs="Times New Roman"/>
                              <w:sz w:val="16"/>
                              <w:szCs w:val="16"/>
                            </w:rPr>
                            <w:t xml:space="preserve">  configuration of the test ring</w:t>
                          </w:r>
                          <w:r w:rsidRPr="00F871CE" w:rsidDel="001C4124">
                            <w:rPr>
                              <w:rFonts w:ascii="Times New Roman" w:hAnsi="Times New Roman" w:cs="Times New Roman"/>
                              <w:sz w:val="16"/>
                              <w:szCs w:val="16"/>
                            </w:rPr>
                            <w:t xml:space="preserve"> </w:t>
                          </w:r>
                          <w:r w:rsidRPr="00F871CE">
                            <w:rPr>
                              <w:rFonts w:ascii="Times New Roman" w:hAnsi="Times New Roman" w:cs="Times New Roman"/>
                              <w:sz w:val="16"/>
                              <w:szCs w:val="16"/>
                            </w:rPr>
                            <w:t>(r=n)</w:t>
                          </w:r>
                        </w:p>
                      </w:txbxContent>
                    </v:textbox>
                  </v:shape>
                  <v:group id="_x0000_s1235" style="position:absolute;left:4698;top:7978;width:1848;height:585" coordorigin="4706,3236" coordsize="1848,585">
                    <v:shape id="_x0000_s1236" type="#_x0000_t32" style="position:absolute;left:5435;top:3595;width:295;height:226;flip:x" o:connectortype="straight" strokeweight="2pt">
                      <v:stroke endarrow="block"/>
                    </v:shape>
                    <v:shape id="_x0000_s1237" type="#_x0000_t202" style="position:absolute;left:4706;top:3236;width:1848;height:450;mso-width-relative:margin;mso-height-relative:margin" filled="f" stroked="f">
                      <v:textbox style="mso-next-textbox:#_x0000_s1237">
                        <w:txbxContent>
                          <w:p w:rsidR="00F77B99" w:rsidRPr="00A263F4" w:rsidRDefault="00F77B99" w:rsidP="00F77B99">
                            <w:pPr>
                              <w:rPr>
                                <w:rFonts w:ascii="Times New Roman" w:hAnsi="Times New Roman" w:cs="Times New Roman"/>
                                <w:sz w:val="16"/>
                                <w:szCs w:val="16"/>
                              </w:rPr>
                            </w:pPr>
                            <w:r w:rsidRPr="00A263F4">
                              <w:rPr>
                                <w:rFonts w:ascii="Times New Roman" w:hAnsi="Times New Roman" w:cs="Times New Roman"/>
                                <w:sz w:val="16"/>
                                <w:szCs w:val="16"/>
                              </w:rPr>
                              <w:t>e</w:t>
                            </w:r>
                            <w:r>
                              <w:rPr>
                                <w:rFonts w:ascii="Times New Roman" w:hAnsi="Times New Roman" w:cs="Times New Roman"/>
                                <w:sz w:val="16"/>
                                <w:szCs w:val="16"/>
                                <w:vertAlign w:val="subscript"/>
                              </w:rPr>
                              <w:t>2,t,3</w:t>
                            </w:r>
                            <w:r w:rsidRPr="00A263F4">
                              <w:rPr>
                                <w:rFonts w:ascii="Times New Roman" w:hAnsi="Times New Roman" w:cs="Times New Roman"/>
                                <w:sz w:val="16"/>
                                <w:szCs w:val="16"/>
                              </w:rPr>
                              <w:t>=-</w:t>
                            </w:r>
                            <w:r w:rsidRPr="00A263F4">
                              <w:rPr>
                                <w:rFonts w:ascii="Times New Roman" w:hAnsi="Times New Roman" w:cs="Times New Roman"/>
                                <w:sz w:val="16"/>
                                <w:szCs w:val="16"/>
                              </w:rPr>
                              <w:sym w:font="Symbol" w:char="F064"/>
                            </w:r>
                            <w:r>
                              <w:rPr>
                                <w:rFonts w:ascii="Times New Roman" w:hAnsi="Times New Roman" w:cs="Times New Roman"/>
                                <w:sz w:val="16"/>
                                <w:szCs w:val="16"/>
                                <w:vertAlign w:val="subscript"/>
                              </w:rPr>
                              <w:t>p,2</w:t>
                            </w:r>
                            <w:r w:rsidRPr="00A263F4">
                              <w:rPr>
                                <w:rFonts w:ascii="Times New Roman" w:hAnsi="Times New Roman" w:cs="Times New Roman"/>
                                <w:sz w:val="16"/>
                                <w:szCs w:val="16"/>
                              </w:rPr>
                              <w:t>+</w:t>
                            </w:r>
                            <w:r w:rsidRPr="00A263F4">
                              <w:rPr>
                                <w:rFonts w:ascii="Times New Roman" w:hAnsi="Times New Roman" w:cs="Times New Roman"/>
                                <w:sz w:val="16"/>
                                <w:szCs w:val="16"/>
                              </w:rPr>
                              <w:sym w:font="Symbol" w:char="F064"/>
                            </w:r>
                            <w:r>
                              <w:rPr>
                                <w:rFonts w:ascii="Times New Roman" w:hAnsi="Times New Roman" w:cs="Times New Roman"/>
                                <w:sz w:val="16"/>
                                <w:szCs w:val="16"/>
                                <w:vertAlign w:val="subscript"/>
                              </w:rPr>
                              <w:t>fr,n</w:t>
                            </w:r>
                            <w:r w:rsidRPr="00A263F4">
                              <w:rPr>
                                <w:rFonts w:ascii="Times New Roman" w:hAnsi="Times New Roman" w:cs="Times New Roman"/>
                                <w:sz w:val="16"/>
                                <w:szCs w:val="16"/>
                              </w:rPr>
                              <w:t>+</w:t>
                            </w:r>
                            <w:r w:rsidRPr="00A263F4">
                              <w:rPr>
                                <w:rFonts w:ascii="Times New Roman" w:hAnsi="Times New Roman" w:cs="Times New Roman"/>
                                <w:sz w:val="16"/>
                                <w:szCs w:val="16"/>
                              </w:rPr>
                              <w:sym w:font="Symbol" w:char="F064"/>
                            </w:r>
                            <w:r>
                              <w:rPr>
                                <w:rFonts w:ascii="Times New Roman" w:hAnsi="Times New Roman" w:cs="Times New Roman"/>
                                <w:sz w:val="16"/>
                                <w:szCs w:val="16"/>
                                <w:vertAlign w:val="subscript"/>
                              </w:rPr>
                              <w:t>m,2</w:t>
                            </w:r>
                          </w:p>
                          <w:p w:rsidR="00F77B99" w:rsidRDefault="00F77B99" w:rsidP="00F77B99">
                            <w:pPr>
                              <w:rPr>
                                <w:lang w:val="fr-FR"/>
                              </w:rPr>
                            </w:pPr>
                          </w:p>
                        </w:txbxContent>
                      </v:textbox>
                    </v:shape>
                  </v:group>
                  <v:group id="_x0000_s1238" style="position:absolute;left:9180;top:7973;width:1848;height:585" coordorigin="9196,7781" coordsize="1848,585">
                    <v:shape id="_x0000_s1239" type="#_x0000_t32" style="position:absolute;left:9925;top:8140;width:295;height:226;flip:x" o:connectortype="straight" strokeweight="2pt">
                      <v:stroke endarrow="block"/>
                    </v:shape>
                    <v:shape id="_x0000_s1240" type="#_x0000_t202" style="position:absolute;left:9196;top:7781;width:1848;height:450;mso-width-relative:margin;mso-height-relative:margin" filled="f" stroked="f">
                      <v:textbox style="mso-next-textbox:#_x0000_s1240">
                        <w:txbxContent>
                          <w:p w:rsidR="00F77B99" w:rsidRPr="00A263F4" w:rsidRDefault="00F77B99" w:rsidP="00F77B99">
                            <w:pPr>
                              <w:rPr>
                                <w:rFonts w:ascii="Times New Roman" w:hAnsi="Times New Roman" w:cs="Times New Roman"/>
                                <w:sz w:val="16"/>
                                <w:szCs w:val="16"/>
                              </w:rPr>
                            </w:pPr>
                            <w:r w:rsidRPr="00A263F4">
                              <w:rPr>
                                <w:rFonts w:ascii="Times New Roman" w:hAnsi="Times New Roman" w:cs="Times New Roman"/>
                                <w:sz w:val="16"/>
                                <w:szCs w:val="16"/>
                              </w:rPr>
                              <w:t>e</w:t>
                            </w:r>
                            <w:r>
                              <w:rPr>
                                <w:rFonts w:ascii="Times New Roman" w:hAnsi="Times New Roman" w:cs="Times New Roman"/>
                                <w:sz w:val="16"/>
                                <w:szCs w:val="16"/>
                                <w:vertAlign w:val="subscript"/>
                              </w:rPr>
                              <w:t>2,t,n</w:t>
                            </w:r>
                            <w:r w:rsidRPr="00A263F4">
                              <w:rPr>
                                <w:rFonts w:ascii="Times New Roman" w:hAnsi="Times New Roman" w:cs="Times New Roman"/>
                                <w:sz w:val="16"/>
                                <w:szCs w:val="16"/>
                              </w:rPr>
                              <w:t>=-</w:t>
                            </w:r>
                            <w:r w:rsidRPr="00A263F4">
                              <w:rPr>
                                <w:rFonts w:ascii="Times New Roman" w:hAnsi="Times New Roman" w:cs="Times New Roman"/>
                                <w:sz w:val="16"/>
                                <w:szCs w:val="16"/>
                              </w:rPr>
                              <w:sym w:font="Symbol" w:char="F064"/>
                            </w:r>
                            <w:r>
                              <w:rPr>
                                <w:rFonts w:ascii="Times New Roman" w:hAnsi="Times New Roman" w:cs="Times New Roman"/>
                                <w:sz w:val="16"/>
                                <w:szCs w:val="16"/>
                                <w:vertAlign w:val="subscript"/>
                              </w:rPr>
                              <w:t>p,2</w:t>
                            </w:r>
                            <w:r w:rsidRPr="00A263F4">
                              <w:rPr>
                                <w:rFonts w:ascii="Times New Roman" w:hAnsi="Times New Roman" w:cs="Times New Roman"/>
                                <w:sz w:val="16"/>
                                <w:szCs w:val="16"/>
                              </w:rPr>
                              <w:t>+</w:t>
                            </w:r>
                            <w:r w:rsidRPr="00A263F4">
                              <w:rPr>
                                <w:rFonts w:ascii="Times New Roman" w:hAnsi="Times New Roman" w:cs="Times New Roman"/>
                                <w:sz w:val="16"/>
                                <w:szCs w:val="16"/>
                              </w:rPr>
                              <w:sym w:font="Symbol" w:char="F064"/>
                            </w:r>
                            <w:r>
                              <w:rPr>
                                <w:rFonts w:ascii="Times New Roman" w:hAnsi="Times New Roman" w:cs="Times New Roman"/>
                                <w:sz w:val="16"/>
                                <w:szCs w:val="16"/>
                                <w:vertAlign w:val="subscript"/>
                              </w:rPr>
                              <w:t>fr,3</w:t>
                            </w:r>
                            <w:r w:rsidRPr="00A263F4">
                              <w:rPr>
                                <w:rFonts w:ascii="Times New Roman" w:hAnsi="Times New Roman" w:cs="Times New Roman"/>
                                <w:sz w:val="16"/>
                                <w:szCs w:val="16"/>
                              </w:rPr>
                              <w:t>+</w:t>
                            </w:r>
                            <w:r w:rsidRPr="00A263F4">
                              <w:rPr>
                                <w:rFonts w:ascii="Times New Roman" w:hAnsi="Times New Roman" w:cs="Times New Roman"/>
                                <w:sz w:val="16"/>
                                <w:szCs w:val="16"/>
                              </w:rPr>
                              <w:sym w:font="Symbol" w:char="F064"/>
                            </w:r>
                            <w:r>
                              <w:rPr>
                                <w:rFonts w:ascii="Times New Roman" w:hAnsi="Times New Roman" w:cs="Times New Roman"/>
                                <w:sz w:val="16"/>
                                <w:szCs w:val="16"/>
                                <w:vertAlign w:val="subscript"/>
                              </w:rPr>
                              <w:t>m,2</w:t>
                            </w:r>
                          </w:p>
                          <w:p w:rsidR="00F77B99" w:rsidRDefault="00F77B99" w:rsidP="00F77B99">
                            <w:pPr>
                              <w:rPr>
                                <w:lang w:val="fr-FR"/>
                              </w:rPr>
                            </w:pPr>
                          </w:p>
                        </w:txbxContent>
                      </v:textbox>
                    </v:shape>
                  </v:group>
                </v:group>
              </w:pict>
            </w:r>
            <w:r w:rsidR="00F77B99">
              <w:rPr>
                <w:noProof/>
              </w:rPr>
              <w:drawing>
                <wp:anchor distT="0" distB="0" distL="114300" distR="114300" simplePos="0" relativeHeight="251688960" behindDoc="1" locked="0" layoutInCell="1" allowOverlap="1">
                  <wp:simplePos x="0" y="0"/>
                  <wp:positionH relativeFrom="column">
                    <wp:posOffset>20320</wp:posOffset>
                  </wp:positionH>
                  <wp:positionV relativeFrom="paragraph">
                    <wp:posOffset>219710</wp:posOffset>
                  </wp:positionV>
                  <wp:extent cx="2708910" cy="2788285"/>
                  <wp:effectExtent l="19050" t="0" r="0" b="0"/>
                  <wp:wrapTight wrapText="bothSides">
                    <wp:wrapPolygon edited="0">
                      <wp:start x="-152" y="0"/>
                      <wp:lineTo x="-152" y="21398"/>
                      <wp:lineTo x="21570" y="21398"/>
                      <wp:lineTo x="21570" y="0"/>
                      <wp:lineTo x="-152" y="0"/>
                    </wp:wrapPolygon>
                  </wp:wrapTight>
                  <wp:docPr id="40"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srcRect/>
                          <a:stretch>
                            <a:fillRect/>
                          </a:stretch>
                        </pic:blipFill>
                        <pic:spPr bwMode="auto">
                          <a:xfrm>
                            <a:off x="0" y="0"/>
                            <a:ext cx="2708910" cy="2788285"/>
                          </a:xfrm>
                          <a:prstGeom prst="rect">
                            <a:avLst/>
                          </a:prstGeom>
                          <a:noFill/>
                          <a:ln w="9525">
                            <a:noFill/>
                            <a:miter lim="800000"/>
                            <a:headEnd/>
                            <a:tailEnd/>
                          </a:ln>
                        </pic:spPr>
                      </pic:pic>
                    </a:graphicData>
                  </a:graphic>
                </wp:anchor>
              </w:drawing>
            </w:r>
          </w:p>
        </w:tc>
        <w:tc>
          <w:tcPr>
            <w:tcW w:w="4513" w:type="dxa"/>
          </w:tcPr>
          <w:p w:rsidR="00F77B99" w:rsidRDefault="00F77B99" w:rsidP="005D6545">
            <w:r>
              <w:rPr>
                <w:noProof/>
              </w:rPr>
              <w:drawing>
                <wp:anchor distT="0" distB="0" distL="114300" distR="114300" simplePos="0" relativeHeight="251689984" behindDoc="1" locked="0" layoutInCell="1" allowOverlap="1">
                  <wp:simplePos x="0" y="0"/>
                  <wp:positionH relativeFrom="column">
                    <wp:posOffset>18415</wp:posOffset>
                  </wp:positionH>
                  <wp:positionV relativeFrom="paragraph">
                    <wp:posOffset>222250</wp:posOffset>
                  </wp:positionV>
                  <wp:extent cx="2708910" cy="2788285"/>
                  <wp:effectExtent l="19050" t="0" r="0" b="0"/>
                  <wp:wrapTight wrapText="bothSides">
                    <wp:wrapPolygon edited="0">
                      <wp:start x="-152" y="0"/>
                      <wp:lineTo x="-152" y="21398"/>
                      <wp:lineTo x="21570" y="21398"/>
                      <wp:lineTo x="21570" y="0"/>
                      <wp:lineTo x="-152" y="0"/>
                    </wp:wrapPolygon>
                  </wp:wrapTight>
                  <wp:docPr id="41"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2708910" cy="2788285"/>
                          </a:xfrm>
                          <a:prstGeom prst="rect">
                            <a:avLst/>
                          </a:prstGeom>
                          <a:noFill/>
                          <a:ln w="9525">
                            <a:noFill/>
                            <a:miter lim="800000"/>
                            <a:headEnd/>
                            <a:tailEnd/>
                          </a:ln>
                        </pic:spPr>
                      </pic:pic>
                    </a:graphicData>
                  </a:graphic>
                </wp:anchor>
              </w:drawing>
            </w:r>
          </w:p>
        </w:tc>
      </w:tr>
    </w:tbl>
    <w:p w:rsidR="00AF1A19" w:rsidRDefault="00AF1A19" w:rsidP="00AE2CF0">
      <w:pPr>
        <w:pStyle w:val="Text"/>
        <w:tabs>
          <w:tab w:val="left" w:pos="5670"/>
        </w:tabs>
        <w:ind w:firstLine="0"/>
      </w:pPr>
    </w:p>
    <w:p w:rsidR="00AE2CF0" w:rsidRPr="0066063E" w:rsidRDefault="00AE2CF0" w:rsidP="00AE2CF0">
      <w:pPr>
        <w:jc w:val="center"/>
        <w:rPr>
          <w:rFonts w:ascii="Times New Roman" w:hAnsi="Times New Roman" w:cs="Times New Roman"/>
          <w:b/>
          <w:i/>
          <w:color w:val="000000" w:themeColor="text1"/>
          <w:sz w:val="20"/>
          <w:szCs w:val="20"/>
        </w:rPr>
      </w:pPr>
      <w:r w:rsidRPr="0066063E">
        <w:rPr>
          <w:rFonts w:ascii="Times New Roman" w:hAnsi="Times New Roman" w:cs="Times New Roman"/>
          <w:b/>
          <w:i/>
          <w:color w:val="000000" w:themeColor="text1"/>
          <w:sz w:val="20"/>
          <w:szCs w:val="20"/>
        </w:rPr>
        <w:t xml:space="preserve">Figure </w:t>
      </w:r>
      <w:r>
        <w:rPr>
          <w:rFonts w:ascii="Times New Roman" w:hAnsi="Times New Roman" w:cs="Times New Roman"/>
          <w:b/>
          <w:i/>
          <w:color w:val="000000" w:themeColor="text1"/>
          <w:sz w:val="20"/>
          <w:szCs w:val="20"/>
        </w:rPr>
        <w:t>2</w:t>
      </w:r>
      <w:r w:rsidRPr="0066063E">
        <w:rPr>
          <w:rFonts w:ascii="Times New Roman" w:hAnsi="Times New Roman" w:cs="Times New Roman"/>
          <w:b/>
          <w:i/>
          <w:color w:val="000000" w:themeColor="text1"/>
          <w:sz w:val="20"/>
          <w:szCs w:val="20"/>
        </w:rPr>
        <w:t xml:space="preserve">: The measurement sequence of the test ring for different </w:t>
      </w:r>
      <w:r>
        <w:rPr>
          <w:rFonts w:ascii="Times New Roman" w:hAnsi="Times New Roman" w:cs="Times New Roman"/>
          <w:b/>
          <w:i/>
          <w:color w:val="000000" w:themeColor="text1"/>
          <w:sz w:val="20"/>
          <w:szCs w:val="20"/>
        </w:rPr>
        <w:t xml:space="preserve">test ring </w:t>
      </w:r>
      <w:r w:rsidRPr="0066063E">
        <w:rPr>
          <w:rFonts w:ascii="Times New Roman" w:hAnsi="Times New Roman" w:cs="Times New Roman"/>
          <w:b/>
          <w:i/>
          <w:color w:val="000000" w:themeColor="text1"/>
          <w:sz w:val="20"/>
          <w:szCs w:val="20"/>
        </w:rPr>
        <w:t>configurations</w:t>
      </w:r>
      <w:r>
        <w:rPr>
          <w:rFonts w:ascii="Times New Roman" w:hAnsi="Times New Roman" w:cs="Times New Roman"/>
          <w:b/>
          <w:i/>
          <w:color w:val="000000" w:themeColor="text1"/>
          <w:sz w:val="20"/>
          <w:szCs w:val="20"/>
        </w:rPr>
        <w:t xml:space="preserve"> and probe configurations  </w:t>
      </w:r>
    </w:p>
    <w:p w:rsidR="00AE2CF0" w:rsidRPr="00970310" w:rsidRDefault="00AE2CF0" w:rsidP="00AE2CF0">
      <w:pPr>
        <w:pStyle w:val="Text"/>
        <w:ind w:firstLine="0"/>
        <w:rPr>
          <w:color w:val="000000" w:themeColor="text1"/>
        </w:rPr>
      </w:pPr>
      <w:r w:rsidRPr="00970310">
        <w:rPr>
          <w:color w:val="000000" w:themeColor="text1"/>
        </w:rPr>
        <w:t>For the first configuration of the test ring r =1, we proceed to create a subsystem for each configuration of the probing system t= 1, 2,3,….,n.</w:t>
      </w:r>
    </w:p>
    <w:p w:rsidR="00AE2CF0" w:rsidRPr="00970310" w:rsidRDefault="00AE2CF0" w:rsidP="00AE2CF0">
      <w:pPr>
        <w:pStyle w:val="Text"/>
        <w:ind w:firstLine="0"/>
      </w:pPr>
      <w:r w:rsidRPr="00970310">
        <w:t xml:space="preserve">For the first configuration of probing system t=1 a subsystem is:  </w:t>
      </w:r>
    </w:p>
    <w:p w:rsidR="00AE2CF0" w:rsidRPr="00970310" w:rsidRDefault="00AE2CF0" w:rsidP="00AE2CF0">
      <w:pPr>
        <w:pStyle w:val="Text"/>
        <w:ind w:firstLine="0"/>
      </w:pPr>
    </w:p>
    <w:tbl>
      <w:tblPr>
        <w:tblStyle w:val="TableGrid"/>
        <w:tblW w:w="92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70"/>
        <w:gridCol w:w="750"/>
      </w:tblGrid>
      <w:tr w:rsidR="00AE2CF0" w:rsidRPr="00970310" w:rsidTr="00231334">
        <w:trPr>
          <w:trHeight w:val="542"/>
        </w:trPr>
        <w:tc>
          <w:tcPr>
            <w:tcW w:w="8470" w:type="dxa"/>
          </w:tcPr>
          <w:p w:rsidR="00AE2CF0" w:rsidRPr="00970310" w:rsidRDefault="00AE2CF0" w:rsidP="00637CD2">
            <w:pPr>
              <w:pStyle w:val="Text"/>
              <w:ind w:firstLine="0"/>
              <w:jc w:val="center"/>
            </w:pPr>
            <w:r w:rsidRPr="00970310">
              <w:rPr>
                <w:color w:val="000000" w:themeColor="text1"/>
                <w:position w:val="-14"/>
              </w:rPr>
              <w:object w:dxaOrig="2940" w:dyaOrig="360">
                <v:shape id="_x0000_i1027" type="#_x0000_t75" style="width:174pt;height:21pt" o:ole="">
                  <v:imagedata r:id="rId19" o:title=""/>
                </v:shape>
                <o:OLEObject Type="Embed" ProgID="Equation.DSMT4" ShapeID="_x0000_i1027" DrawAspect="Content" ObjectID="_1555495945" r:id="rId20"/>
              </w:object>
            </w:r>
          </w:p>
        </w:tc>
        <w:tc>
          <w:tcPr>
            <w:tcW w:w="750" w:type="dxa"/>
          </w:tcPr>
          <w:p w:rsidR="00AE2CF0" w:rsidRPr="00970310" w:rsidRDefault="00AE2CF0" w:rsidP="00637CD2">
            <w:pPr>
              <w:pStyle w:val="Text"/>
              <w:tabs>
                <w:tab w:val="left" w:pos="319"/>
              </w:tabs>
              <w:ind w:firstLine="0"/>
            </w:pPr>
            <w:r>
              <w:t xml:space="preserve">      </w:t>
            </w:r>
            <w:r w:rsidRPr="00970310">
              <w:t>(3)</w:t>
            </w:r>
          </w:p>
        </w:tc>
      </w:tr>
    </w:tbl>
    <w:p w:rsidR="00AE2CF0" w:rsidRPr="00970310" w:rsidRDefault="00AE2CF0" w:rsidP="00AE2CF0">
      <w:pPr>
        <w:pStyle w:val="Text"/>
        <w:ind w:firstLine="0"/>
        <w:rPr>
          <w:color w:val="000000" w:themeColor="text1"/>
        </w:rPr>
      </w:pPr>
    </w:p>
    <w:p w:rsidR="00AE2CF0" w:rsidRPr="00970310" w:rsidRDefault="00AE2CF0" w:rsidP="00AE2CF0">
      <w:pPr>
        <w:pStyle w:val="Text"/>
        <w:ind w:firstLine="0"/>
      </w:pPr>
      <w:r w:rsidRPr="00970310">
        <w:t xml:space="preserve">For the second configuration of probing system t= 2 a subsystem is: </w:t>
      </w:r>
    </w:p>
    <w:p w:rsidR="00AE2CF0" w:rsidRPr="00970310" w:rsidRDefault="00AE2CF0" w:rsidP="00AE2CF0">
      <w:pPr>
        <w:pStyle w:val="Text"/>
        <w:ind w:firstLine="0"/>
      </w:pPr>
    </w:p>
    <w:tbl>
      <w:tblPr>
        <w:tblStyle w:val="TableGrid"/>
        <w:tblW w:w="93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99"/>
        <w:gridCol w:w="751"/>
      </w:tblGrid>
      <w:tr w:rsidR="00AE2CF0" w:rsidRPr="00970310" w:rsidTr="00231334">
        <w:trPr>
          <w:trHeight w:val="1280"/>
        </w:trPr>
        <w:tc>
          <w:tcPr>
            <w:tcW w:w="8599" w:type="dxa"/>
          </w:tcPr>
          <w:p w:rsidR="00AE2CF0" w:rsidRPr="00970310" w:rsidRDefault="00AE2CF0" w:rsidP="00637CD2">
            <w:pPr>
              <w:pStyle w:val="Text"/>
              <w:ind w:firstLine="0"/>
              <w:jc w:val="center"/>
            </w:pPr>
            <w:r w:rsidRPr="00970310">
              <w:rPr>
                <w:color w:val="000000" w:themeColor="text1"/>
                <w:position w:val="-44"/>
              </w:rPr>
              <w:object w:dxaOrig="3780" w:dyaOrig="980">
                <v:shape id="_x0000_i1028" type="#_x0000_t75" style="width:213.75pt;height:54pt" o:ole="">
                  <v:imagedata r:id="rId21" o:title=""/>
                </v:shape>
                <o:OLEObject Type="Embed" ProgID="Equation.DSMT4" ShapeID="_x0000_i1028" DrawAspect="Content" ObjectID="_1555495946" r:id="rId22"/>
              </w:object>
            </w:r>
          </w:p>
        </w:tc>
        <w:tc>
          <w:tcPr>
            <w:tcW w:w="751" w:type="dxa"/>
            <w:vAlign w:val="center"/>
          </w:tcPr>
          <w:p w:rsidR="00AE2CF0" w:rsidRPr="00970310" w:rsidRDefault="00AE2CF0" w:rsidP="00AA6FB6">
            <w:pPr>
              <w:pStyle w:val="Text"/>
              <w:tabs>
                <w:tab w:val="left" w:pos="316"/>
              </w:tabs>
              <w:ind w:firstLine="0"/>
              <w:jc w:val="left"/>
            </w:pPr>
            <w:r>
              <w:t xml:space="preserve">   </w:t>
            </w:r>
            <w:r w:rsidRPr="00970310">
              <w:t>(4)</w:t>
            </w:r>
          </w:p>
        </w:tc>
      </w:tr>
    </w:tbl>
    <w:p w:rsidR="00AE2CF0" w:rsidRPr="00970310" w:rsidRDefault="00AE2CF0" w:rsidP="00AE2CF0">
      <w:pPr>
        <w:pStyle w:val="Text"/>
        <w:ind w:firstLine="0"/>
      </w:pPr>
    </w:p>
    <w:p w:rsidR="00AE2CF0" w:rsidRPr="00970310" w:rsidRDefault="00AE2CF0" w:rsidP="00AE2CF0">
      <w:pPr>
        <w:pStyle w:val="Text"/>
        <w:ind w:firstLine="0"/>
      </w:pPr>
      <w:r w:rsidRPr="00970310">
        <w:t>For the n</w:t>
      </w:r>
      <w:r w:rsidRPr="00970310">
        <w:rPr>
          <w:vertAlign w:val="superscript"/>
        </w:rPr>
        <w:t>th</w:t>
      </w:r>
      <w:r w:rsidRPr="00970310">
        <w:t xml:space="preserve"> configuration of probing system t= n a subsystem is:  </w:t>
      </w:r>
    </w:p>
    <w:p w:rsidR="00AE2CF0" w:rsidRPr="00970310" w:rsidRDefault="00AE2CF0" w:rsidP="00AE2CF0">
      <w:pPr>
        <w:pStyle w:val="Text"/>
        <w:ind w:firstLine="0"/>
      </w:pPr>
    </w:p>
    <w:tbl>
      <w:tblPr>
        <w:tblStyle w:val="TableGrid"/>
        <w:tblW w:w="94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25"/>
        <w:gridCol w:w="977"/>
      </w:tblGrid>
      <w:tr w:rsidR="00AE2CF0" w:rsidRPr="00970310" w:rsidTr="00231334">
        <w:trPr>
          <w:trHeight w:val="1170"/>
        </w:trPr>
        <w:tc>
          <w:tcPr>
            <w:tcW w:w="8425" w:type="dxa"/>
          </w:tcPr>
          <w:p w:rsidR="00AE2CF0" w:rsidRPr="00970310" w:rsidRDefault="00AE2CF0" w:rsidP="00637CD2">
            <w:pPr>
              <w:pStyle w:val="Text"/>
              <w:ind w:firstLine="0"/>
              <w:jc w:val="center"/>
            </w:pPr>
            <w:r w:rsidRPr="00970310">
              <w:rPr>
                <w:color w:val="000000" w:themeColor="text1"/>
                <w:position w:val="-44"/>
              </w:rPr>
              <w:object w:dxaOrig="3760" w:dyaOrig="980">
                <v:shape id="_x0000_i1029" type="#_x0000_t75" style="width:3in;height:57pt" o:ole="">
                  <v:imagedata r:id="rId23" o:title=""/>
                </v:shape>
                <o:OLEObject Type="Embed" ProgID="Equation.DSMT4" ShapeID="_x0000_i1029" DrawAspect="Content" ObjectID="_1555495947" r:id="rId24"/>
              </w:object>
            </w:r>
          </w:p>
        </w:tc>
        <w:tc>
          <w:tcPr>
            <w:tcW w:w="977" w:type="dxa"/>
            <w:vAlign w:val="center"/>
          </w:tcPr>
          <w:p w:rsidR="00AE2CF0" w:rsidRPr="00970310" w:rsidRDefault="00AE2CF0" w:rsidP="008B2448">
            <w:pPr>
              <w:pStyle w:val="Text"/>
              <w:tabs>
                <w:tab w:val="left" w:pos="392"/>
                <w:tab w:val="left" w:pos="579"/>
              </w:tabs>
              <w:ind w:firstLine="0"/>
            </w:pPr>
            <w:r>
              <w:t xml:space="preserve">     </w:t>
            </w:r>
            <w:r w:rsidRPr="00970310">
              <w:t>(5)</w:t>
            </w:r>
          </w:p>
        </w:tc>
      </w:tr>
    </w:tbl>
    <w:p w:rsidR="00AE2CF0" w:rsidRPr="00970310" w:rsidRDefault="00AE2CF0" w:rsidP="00AE2CF0">
      <w:pPr>
        <w:pStyle w:val="Text"/>
        <w:tabs>
          <w:tab w:val="left" w:pos="9923"/>
        </w:tabs>
        <w:ind w:firstLine="0"/>
      </w:pPr>
    </w:p>
    <w:p w:rsidR="00AE2CF0" w:rsidRPr="00970310" w:rsidRDefault="00AE2CF0" w:rsidP="00AE2CF0">
      <w:pPr>
        <w:pStyle w:val="Text"/>
        <w:tabs>
          <w:tab w:val="left" w:pos="9923"/>
        </w:tabs>
        <w:ind w:firstLine="0"/>
      </w:pPr>
      <w:r w:rsidRPr="00970310">
        <w:t>We have n subsystems corresponding to the first configuration of the test ring</w:t>
      </w:r>
    </w:p>
    <w:p w:rsidR="00AE2CF0" w:rsidRPr="00970310" w:rsidRDefault="00AE2CF0" w:rsidP="00AE2CF0">
      <w:pPr>
        <w:pStyle w:val="Text"/>
        <w:tabs>
          <w:tab w:val="left" w:pos="9923"/>
        </w:tabs>
        <w:ind w:firstLine="0"/>
      </w:pPr>
      <w:r w:rsidRPr="00970310">
        <w:t>For the second configuration of the test ring</w:t>
      </w:r>
      <w:r w:rsidR="000B217E">
        <w:t>,</w:t>
      </w:r>
      <w:r w:rsidRPr="00970310">
        <w:t xml:space="preserve"> we have n other subsystems and so on for all configuration</w:t>
      </w:r>
      <w:r>
        <w:t>s</w:t>
      </w:r>
      <w:r w:rsidRPr="00970310">
        <w:t xml:space="preserve"> of the test ring. The total number of subsystem for all configurations is n</w:t>
      </w:r>
      <w:r w:rsidRPr="00970310">
        <w:rPr>
          <w:vertAlign w:val="superscript"/>
        </w:rPr>
        <w:t xml:space="preserve">2 </w:t>
      </w:r>
    </w:p>
    <w:p w:rsidR="00AE2CF0" w:rsidRPr="00970310" w:rsidRDefault="00AE2CF0" w:rsidP="00AE2CF0">
      <w:pPr>
        <w:pStyle w:val="Text"/>
        <w:ind w:firstLine="0"/>
      </w:pPr>
      <w:r w:rsidRPr="00332278">
        <w:t>By considering nxn configurations</w:t>
      </w:r>
      <w:r w:rsidR="000B217E" w:rsidRPr="00332278">
        <w:t xml:space="preserve"> (n configurations of the test ring and n configurations of the probe system)</w:t>
      </w:r>
      <w:r w:rsidRPr="00332278">
        <w:t xml:space="preserve">, a linear system is composed from the concatenation of all </w:t>
      </w:r>
      <w:r w:rsidR="00654A09" w:rsidRPr="00332278">
        <w:t>subsystems</w:t>
      </w:r>
      <w:r w:rsidRPr="00332278">
        <w:t>.</w:t>
      </w:r>
    </w:p>
    <w:tbl>
      <w:tblPr>
        <w:tblStyle w:val="TableGrid"/>
        <w:tblpPr w:leftFromText="141" w:rightFromText="141" w:vertAnchor="text" w:horzAnchor="margin" w:tblpXSpec="center" w:tblpY="163"/>
        <w:tblW w:w="90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65"/>
        <w:gridCol w:w="724"/>
      </w:tblGrid>
      <w:tr w:rsidR="00AA6FB6" w:rsidRPr="00970310" w:rsidTr="00AA6FB6">
        <w:trPr>
          <w:trHeight w:val="163"/>
        </w:trPr>
        <w:tc>
          <w:tcPr>
            <w:tcW w:w="8365" w:type="dxa"/>
          </w:tcPr>
          <w:p w:rsidR="00AE2CF0" w:rsidRPr="00970310" w:rsidRDefault="00AE2CF0" w:rsidP="00AA6FB6">
            <w:pPr>
              <w:jc w:val="center"/>
              <w:rPr>
                <w:rFonts w:ascii="Times New Roman" w:hAnsi="Times New Roman" w:cs="Times New Roman"/>
                <w:color w:val="000000" w:themeColor="text1"/>
                <w:sz w:val="20"/>
                <w:szCs w:val="20"/>
              </w:rPr>
            </w:pPr>
            <w:r w:rsidRPr="00970310">
              <w:rPr>
                <w:rFonts w:ascii="Times New Roman" w:hAnsi="Times New Roman" w:cs="Times New Roman"/>
                <w:color w:val="000000" w:themeColor="text1"/>
                <w:sz w:val="20"/>
                <w:szCs w:val="20"/>
              </w:rPr>
              <w:t>E=M δ</w:t>
            </w:r>
            <w:r w:rsidRPr="00970310">
              <w:rPr>
                <w:rFonts w:ascii="Times New Roman" w:hAnsi="Times New Roman" w:cs="Times New Roman"/>
                <w:color w:val="000000" w:themeColor="text1"/>
                <w:sz w:val="20"/>
                <w:szCs w:val="20"/>
                <w:vertAlign w:val="subscript"/>
              </w:rPr>
              <w:t>t</w:t>
            </w:r>
          </w:p>
        </w:tc>
        <w:tc>
          <w:tcPr>
            <w:tcW w:w="724" w:type="dxa"/>
          </w:tcPr>
          <w:p w:rsidR="00AE2CF0" w:rsidRPr="00970310" w:rsidRDefault="00AE2CF0" w:rsidP="00AA6FB6">
            <w:pPr>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   </w:t>
            </w:r>
            <w:r w:rsidR="00AA6FB6">
              <w:rPr>
                <w:rFonts w:ascii="Times New Roman" w:hAnsi="Times New Roman" w:cs="Times New Roman"/>
                <w:color w:val="000000" w:themeColor="text1"/>
                <w:sz w:val="20"/>
                <w:szCs w:val="20"/>
              </w:rPr>
              <w:t xml:space="preserve"> </w:t>
            </w:r>
            <w:r>
              <w:rPr>
                <w:rFonts w:ascii="Times New Roman" w:hAnsi="Times New Roman" w:cs="Times New Roman"/>
                <w:color w:val="000000" w:themeColor="text1"/>
                <w:sz w:val="20"/>
                <w:szCs w:val="20"/>
              </w:rPr>
              <w:t xml:space="preserve"> </w:t>
            </w:r>
            <w:r w:rsidRPr="00970310">
              <w:rPr>
                <w:rFonts w:ascii="Times New Roman" w:hAnsi="Times New Roman" w:cs="Times New Roman"/>
                <w:color w:val="000000" w:themeColor="text1"/>
                <w:sz w:val="20"/>
                <w:szCs w:val="20"/>
              </w:rPr>
              <w:t>(6)</w:t>
            </w:r>
          </w:p>
        </w:tc>
      </w:tr>
    </w:tbl>
    <w:p w:rsidR="00F8562B" w:rsidRDefault="00F8562B" w:rsidP="00AE2CF0">
      <w:pPr>
        <w:pStyle w:val="Text"/>
        <w:ind w:firstLine="0"/>
      </w:pPr>
    </w:p>
    <w:p w:rsidR="00AE2CF0" w:rsidRPr="00970310" w:rsidRDefault="00AE2CF0" w:rsidP="00AE2CF0">
      <w:pPr>
        <w:pStyle w:val="Text"/>
        <w:ind w:firstLine="0"/>
      </w:pPr>
      <w:r w:rsidRPr="00332278">
        <w:t xml:space="preserve">Where E: </w:t>
      </w:r>
      <w:hyperlink r:id="rId25" w:tooltip="Column vectors" w:history="1">
        <w:r w:rsidR="000B217E" w:rsidRPr="00332278">
          <w:t>column vectors</w:t>
        </w:r>
      </w:hyperlink>
      <w:r w:rsidR="000B217E" w:rsidRPr="00332278">
        <w:t xml:space="preserve"> </w:t>
      </w:r>
      <w:r w:rsidRPr="00332278">
        <w:t>(n</w:t>
      </w:r>
      <w:r w:rsidRPr="00332278">
        <w:rPr>
          <w:vertAlign w:val="superscript"/>
        </w:rPr>
        <w:t>3</w:t>
      </w:r>
      <w:r w:rsidRPr="00332278">
        <w:t>×1) containing all radial residuals measured for all configurations;</w:t>
      </w:r>
    </w:p>
    <w:p w:rsidR="00AE2CF0" w:rsidRPr="00970310" w:rsidRDefault="00AE2CF0" w:rsidP="00AE2CF0">
      <w:pPr>
        <w:pStyle w:val="Text"/>
        <w:ind w:firstLine="0"/>
        <w:rPr>
          <w:lang w:val="fr-FR"/>
        </w:rPr>
      </w:pPr>
      <w:r w:rsidRPr="00970310">
        <w:rPr>
          <w:lang w:val="fr-FR"/>
        </w:rPr>
        <w:t>M: identification matrix (n</w:t>
      </w:r>
      <w:r w:rsidRPr="00970310">
        <w:rPr>
          <w:vertAlign w:val="superscript"/>
          <w:lang w:val="fr-FR"/>
        </w:rPr>
        <w:t>3</w:t>
      </w:r>
      <w:r w:rsidRPr="00970310">
        <w:rPr>
          <w:lang w:val="fr-FR"/>
        </w:rPr>
        <w:t>×3n) ;</w:t>
      </w:r>
    </w:p>
    <w:p w:rsidR="00AE2CF0" w:rsidRPr="00970310" w:rsidRDefault="00AE2CF0" w:rsidP="00AE2CF0">
      <w:pPr>
        <w:spacing w:after="0"/>
        <w:jc w:val="both"/>
        <w:rPr>
          <w:rFonts w:ascii="Times New Roman" w:hAnsi="Times New Roman" w:cs="Times New Roman"/>
          <w:sz w:val="20"/>
          <w:szCs w:val="20"/>
        </w:rPr>
      </w:pPr>
      <w:r w:rsidRPr="00332278">
        <w:rPr>
          <w:rFonts w:ascii="Times New Roman" w:hAnsi="Times New Roman" w:cs="Times New Roman"/>
          <w:color w:val="000000" w:themeColor="text1"/>
          <w:sz w:val="20"/>
          <w:szCs w:val="20"/>
        </w:rPr>
        <w:t>δ</w:t>
      </w:r>
      <w:r w:rsidRPr="00332278">
        <w:rPr>
          <w:rFonts w:ascii="Times New Roman" w:hAnsi="Times New Roman" w:cs="Times New Roman"/>
          <w:color w:val="000000" w:themeColor="text1"/>
          <w:sz w:val="20"/>
          <w:szCs w:val="20"/>
          <w:vertAlign w:val="subscript"/>
        </w:rPr>
        <w:t>t</w:t>
      </w:r>
      <w:r w:rsidRPr="00332278">
        <w:rPr>
          <w:rFonts w:ascii="Times New Roman" w:hAnsi="Times New Roman" w:cs="Times New Roman"/>
          <w:sz w:val="20"/>
          <w:szCs w:val="20"/>
        </w:rPr>
        <w:t xml:space="preserve">: </w:t>
      </w:r>
      <w:hyperlink r:id="rId26" w:tooltip="Column vectors" w:history="1">
        <w:r w:rsidR="000B217E" w:rsidRPr="00332278">
          <w:rPr>
            <w:rFonts w:ascii="Times New Roman" w:eastAsia="Times New Roman" w:hAnsi="Times New Roman" w:cs="Times New Roman"/>
            <w:sz w:val="20"/>
            <w:szCs w:val="20"/>
          </w:rPr>
          <w:t>column vectors</w:t>
        </w:r>
      </w:hyperlink>
      <w:r w:rsidR="000B217E" w:rsidRPr="00332278">
        <w:rPr>
          <w:rFonts w:ascii="Times New Roman" w:hAnsi="Times New Roman" w:cs="Times New Roman"/>
          <w:sz w:val="20"/>
          <w:szCs w:val="20"/>
        </w:rPr>
        <w:t xml:space="preserve"> </w:t>
      </w:r>
      <w:r w:rsidRPr="00332278">
        <w:rPr>
          <w:rFonts w:ascii="Times New Roman" w:hAnsi="Times New Roman" w:cs="Times New Roman"/>
          <w:sz w:val="20"/>
          <w:szCs w:val="20"/>
        </w:rPr>
        <w:t>(3n×1) containing</w:t>
      </w:r>
      <w:r w:rsidR="00654A09" w:rsidRPr="00332278">
        <w:rPr>
          <w:rFonts w:ascii="Times New Roman" w:hAnsi="Times New Roman" w:cs="Times New Roman"/>
          <w:sz w:val="20"/>
          <w:szCs w:val="20"/>
        </w:rPr>
        <w:t xml:space="preserve"> n</w:t>
      </w:r>
      <w:r w:rsidRPr="00332278">
        <w:rPr>
          <w:rFonts w:ascii="Times New Roman" w:hAnsi="Times New Roman" w:cs="Times New Roman"/>
          <w:sz w:val="20"/>
          <w:szCs w:val="20"/>
        </w:rPr>
        <w:t xml:space="preserve"> probe errors,</w:t>
      </w:r>
      <w:r w:rsidR="00654A09" w:rsidRPr="00332278">
        <w:rPr>
          <w:rFonts w:ascii="Times New Roman" w:hAnsi="Times New Roman" w:cs="Times New Roman"/>
          <w:sz w:val="20"/>
          <w:szCs w:val="20"/>
        </w:rPr>
        <w:t xml:space="preserve"> n</w:t>
      </w:r>
      <w:r w:rsidRPr="00332278">
        <w:rPr>
          <w:rFonts w:ascii="Times New Roman" w:hAnsi="Times New Roman" w:cs="Times New Roman"/>
          <w:sz w:val="20"/>
          <w:szCs w:val="20"/>
        </w:rPr>
        <w:t xml:space="preserve"> roundness errors of the test ring and</w:t>
      </w:r>
      <w:r w:rsidR="00654A09" w:rsidRPr="00332278">
        <w:rPr>
          <w:rFonts w:ascii="Times New Roman" w:hAnsi="Times New Roman" w:cs="Times New Roman"/>
          <w:sz w:val="20"/>
          <w:szCs w:val="20"/>
        </w:rPr>
        <w:t xml:space="preserve"> n</w:t>
      </w:r>
      <w:r w:rsidRPr="00332278">
        <w:rPr>
          <w:rFonts w:ascii="Times New Roman" w:hAnsi="Times New Roman" w:cs="Times New Roman"/>
          <w:sz w:val="20"/>
          <w:szCs w:val="20"/>
        </w:rPr>
        <w:t xml:space="preserve"> machine errors.</w:t>
      </w:r>
    </w:p>
    <w:p w:rsidR="00AE2CF0" w:rsidRPr="00970310" w:rsidRDefault="00AE2CF0" w:rsidP="00AE2CF0">
      <w:pPr>
        <w:pStyle w:val="Text"/>
        <w:jc w:val="center"/>
        <w:rPr>
          <w:color w:val="000000" w:themeColor="text1"/>
        </w:rPr>
      </w:pPr>
    </w:p>
    <w:p w:rsidR="00AE2CF0" w:rsidRPr="0066063E" w:rsidRDefault="00AE2CF0" w:rsidP="00AE2CF0">
      <w:pPr>
        <w:pStyle w:val="Caption"/>
        <w:keepNext/>
        <w:spacing w:after="0"/>
        <w:jc w:val="center"/>
        <w:rPr>
          <w:rFonts w:ascii="Times New Roman" w:hAnsi="Times New Roman" w:cs="Times New Roman"/>
          <w:i/>
          <w:color w:val="000000" w:themeColor="text1"/>
          <w:sz w:val="20"/>
          <w:szCs w:val="20"/>
          <w:lang w:val="en-US"/>
        </w:rPr>
      </w:pPr>
      <w:r w:rsidRPr="0066063E">
        <w:rPr>
          <w:rFonts w:ascii="Times New Roman" w:hAnsi="Times New Roman" w:cs="Times New Roman"/>
          <w:i/>
          <w:color w:val="000000" w:themeColor="text1"/>
          <w:sz w:val="20"/>
          <w:szCs w:val="20"/>
          <w:lang w:val="en-US"/>
        </w:rPr>
        <w:t xml:space="preserve">Table </w:t>
      </w:r>
      <w:r w:rsidR="00FD3C7A" w:rsidRPr="0066063E">
        <w:rPr>
          <w:rFonts w:ascii="Times New Roman" w:hAnsi="Times New Roman" w:cs="Times New Roman"/>
          <w:i/>
          <w:color w:val="000000" w:themeColor="text1"/>
          <w:sz w:val="20"/>
          <w:szCs w:val="20"/>
        </w:rPr>
        <w:fldChar w:fldCharType="begin"/>
      </w:r>
      <w:r w:rsidRPr="0066063E">
        <w:rPr>
          <w:rFonts w:ascii="Times New Roman" w:hAnsi="Times New Roman" w:cs="Times New Roman"/>
          <w:i/>
          <w:color w:val="000000" w:themeColor="text1"/>
          <w:sz w:val="20"/>
          <w:szCs w:val="20"/>
          <w:lang w:val="en-US"/>
        </w:rPr>
        <w:instrText xml:space="preserve"> SEQ Tableau \* ARABIC </w:instrText>
      </w:r>
      <w:r w:rsidR="00FD3C7A" w:rsidRPr="0066063E">
        <w:rPr>
          <w:rFonts w:ascii="Times New Roman" w:hAnsi="Times New Roman" w:cs="Times New Roman"/>
          <w:i/>
          <w:color w:val="000000" w:themeColor="text1"/>
          <w:sz w:val="20"/>
          <w:szCs w:val="20"/>
        </w:rPr>
        <w:fldChar w:fldCharType="separate"/>
      </w:r>
      <w:r w:rsidR="00F4779B">
        <w:rPr>
          <w:rFonts w:ascii="Times New Roman" w:hAnsi="Times New Roman" w:cs="Times New Roman"/>
          <w:i/>
          <w:noProof/>
          <w:color w:val="000000" w:themeColor="text1"/>
          <w:sz w:val="20"/>
          <w:szCs w:val="20"/>
          <w:lang w:val="en-US"/>
        </w:rPr>
        <w:t>1</w:t>
      </w:r>
      <w:r w:rsidR="00FD3C7A" w:rsidRPr="0066063E">
        <w:rPr>
          <w:rFonts w:ascii="Times New Roman" w:hAnsi="Times New Roman" w:cs="Times New Roman"/>
          <w:i/>
          <w:color w:val="000000" w:themeColor="text1"/>
          <w:sz w:val="20"/>
          <w:szCs w:val="20"/>
        </w:rPr>
        <w:fldChar w:fldCharType="end"/>
      </w:r>
      <w:r w:rsidRPr="0066063E">
        <w:rPr>
          <w:rFonts w:ascii="Times New Roman" w:hAnsi="Times New Roman" w:cs="Times New Roman"/>
          <w:i/>
          <w:color w:val="000000" w:themeColor="text1"/>
          <w:sz w:val="20"/>
          <w:szCs w:val="20"/>
          <w:lang w:val="en-US"/>
        </w:rPr>
        <w:t>: Example of subsystems for n=3</w:t>
      </w:r>
    </w:p>
    <w:tbl>
      <w:tblPr>
        <w:tblStyle w:val="TableGrid"/>
        <w:tblW w:w="8789" w:type="dxa"/>
        <w:jc w:val="center"/>
        <w:tblLayout w:type="fixed"/>
        <w:tblLook w:val="04A0" w:firstRow="1" w:lastRow="0" w:firstColumn="1" w:lastColumn="0" w:noHBand="0" w:noVBand="1"/>
      </w:tblPr>
      <w:tblGrid>
        <w:gridCol w:w="585"/>
        <w:gridCol w:w="2735"/>
        <w:gridCol w:w="2735"/>
        <w:gridCol w:w="2734"/>
      </w:tblGrid>
      <w:tr w:rsidR="009C0B3E" w:rsidRPr="00970310" w:rsidTr="00B94D85">
        <w:trPr>
          <w:trHeight w:val="240"/>
          <w:jc w:val="center"/>
        </w:trPr>
        <w:tc>
          <w:tcPr>
            <w:tcW w:w="535" w:type="dxa"/>
            <w:vAlign w:val="center"/>
          </w:tcPr>
          <w:p w:rsidR="00AE2CF0" w:rsidRPr="00970310" w:rsidRDefault="00AE2CF0" w:rsidP="00637CD2">
            <w:pPr>
              <w:pStyle w:val="Text"/>
              <w:ind w:firstLine="0"/>
              <w:jc w:val="center"/>
              <w:rPr>
                <w:color w:val="000000" w:themeColor="text1"/>
              </w:rPr>
            </w:pPr>
          </w:p>
        </w:tc>
        <w:tc>
          <w:tcPr>
            <w:tcW w:w="2507" w:type="dxa"/>
            <w:vAlign w:val="center"/>
          </w:tcPr>
          <w:p w:rsidR="00AE2CF0" w:rsidRPr="00970310" w:rsidRDefault="00AE2CF0" w:rsidP="00637CD2">
            <w:pPr>
              <w:pStyle w:val="Text"/>
              <w:ind w:firstLine="0"/>
              <w:jc w:val="center"/>
              <w:rPr>
                <w:color w:val="000000" w:themeColor="text1"/>
              </w:rPr>
            </w:pPr>
            <w:r w:rsidRPr="00970310">
              <w:rPr>
                <w:color w:val="000000" w:themeColor="text1"/>
              </w:rPr>
              <w:t>r=1</w:t>
            </w:r>
          </w:p>
        </w:tc>
        <w:tc>
          <w:tcPr>
            <w:tcW w:w="2507" w:type="dxa"/>
            <w:vAlign w:val="center"/>
          </w:tcPr>
          <w:p w:rsidR="00AE2CF0" w:rsidRPr="00970310" w:rsidRDefault="00AE2CF0" w:rsidP="00637CD2">
            <w:pPr>
              <w:pStyle w:val="Text"/>
              <w:ind w:firstLine="0"/>
              <w:jc w:val="center"/>
              <w:rPr>
                <w:color w:val="000000" w:themeColor="text1"/>
              </w:rPr>
            </w:pPr>
            <w:r w:rsidRPr="00970310">
              <w:rPr>
                <w:color w:val="000000" w:themeColor="text1"/>
              </w:rPr>
              <w:t>r=2</w:t>
            </w:r>
          </w:p>
        </w:tc>
        <w:tc>
          <w:tcPr>
            <w:tcW w:w="2506" w:type="dxa"/>
            <w:vAlign w:val="center"/>
          </w:tcPr>
          <w:p w:rsidR="00AE2CF0" w:rsidRPr="00970310" w:rsidRDefault="00AE2CF0" w:rsidP="00637CD2">
            <w:pPr>
              <w:pStyle w:val="Text"/>
              <w:ind w:firstLine="0"/>
              <w:jc w:val="center"/>
              <w:rPr>
                <w:color w:val="000000" w:themeColor="text1"/>
              </w:rPr>
            </w:pPr>
            <w:r w:rsidRPr="00970310">
              <w:rPr>
                <w:color w:val="000000" w:themeColor="text1"/>
              </w:rPr>
              <w:t>r=3</w:t>
            </w:r>
          </w:p>
        </w:tc>
      </w:tr>
      <w:tr w:rsidR="009C0B3E" w:rsidRPr="00970310" w:rsidTr="00B94D85">
        <w:trPr>
          <w:trHeight w:val="284"/>
          <w:jc w:val="center"/>
        </w:trPr>
        <w:tc>
          <w:tcPr>
            <w:tcW w:w="535" w:type="dxa"/>
            <w:vAlign w:val="center"/>
          </w:tcPr>
          <w:p w:rsidR="00AE2CF0" w:rsidRPr="00970310" w:rsidRDefault="00AE2CF0" w:rsidP="00637CD2">
            <w:pPr>
              <w:pStyle w:val="Text"/>
              <w:ind w:firstLine="0"/>
              <w:jc w:val="left"/>
              <w:rPr>
                <w:color w:val="000000" w:themeColor="text1"/>
              </w:rPr>
            </w:pPr>
            <w:r w:rsidRPr="00970310">
              <w:rPr>
                <w:color w:val="000000" w:themeColor="text1"/>
              </w:rPr>
              <w:t>t=1</w:t>
            </w:r>
          </w:p>
        </w:tc>
        <w:tc>
          <w:tcPr>
            <w:tcW w:w="2507" w:type="dxa"/>
            <w:vAlign w:val="center"/>
          </w:tcPr>
          <w:p w:rsidR="00AE2CF0" w:rsidRPr="00970310" w:rsidRDefault="00D31E42" w:rsidP="00637CD2">
            <w:pPr>
              <w:pStyle w:val="Text"/>
              <w:ind w:firstLine="0"/>
              <w:jc w:val="center"/>
              <w:rPr>
                <w:color w:val="000000" w:themeColor="text1"/>
              </w:rPr>
            </w:pPr>
            <w:r w:rsidRPr="00970310">
              <w:rPr>
                <w:color w:val="000000" w:themeColor="text1"/>
                <w:position w:val="-44"/>
              </w:rPr>
              <w:object w:dxaOrig="3960" w:dyaOrig="980">
                <v:shape id="_x0000_i1030" type="#_x0000_t75" style="width:129pt;height:32.25pt" o:ole="">
                  <v:imagedata r:id="rId27" o:title=""/>
                </v:shape>
                <o:OLEObject Type="Embed" ProgID="Equation.DSMT4" ShapeID="_x0000_i1030" DrawAspect="Content" ObjectID="_1555495948" r:id="rId28"/>
              </w:object>
            </w:r>
          </w:p>
        </w:tc>
        <w:tc>
          <w:tcPr>
            <w:tcW w:w="2507" w:type="dxa"/>
            <w:vAlign w:val="center"/>
          </w:tcPr>
          <w:p w:rsidR="00AE2CF0" w:rsidRPr="00970310" w:rsidRDefault="00D31E42" w:rsidP="00637CD2">
            <w:pPr>
              <w:pStyle w:val="Text"/>
              <w:ind w:firstLine="0"/>
              <w:jc w:val="center"/>
              <w:rPr>
                <w:color w:val="000000" w:themeColor="text1"/>
              </w:rPr>
            </w:pPr>
            <w:r w:rsidRPr="00970310">
              <w:rPr>
                <w:color w:val="000000" w:themeColor="text1"/>
                <w:position w:val="-44"/>
              </w:rPr>
              <w:object w:dxaOrig="3960" w:dyaOrig="980">
                <v:shape id="_x0000_i1031" type="#_x0000_t75" style="width:128.25pt;height:31.5pt" o:ole="">
                  <v:imagedata r:id="rId29" o:title=""/>
                </v:shape>
                <o:OLEObject Type="Embed" ProgID="Equation.DSMT4" ShapeID="_x0000_i1031" DrawAspect="Content" ObjectID="_1555495949" r:id="rId30"/>
              </w:object>
            </w:r>
          </w:p>
        </w:tc>
        <w:tc>
          <w:tcPr>
            <w:tcW w:w="2506" w:type="dxa"/>
            <w:vAlign w:val="center"/>
          </w:tcPr>
          <w:p w:rsidR="00AE2CF0" w:rsidRPr="00970310" w:rsidRDefault="00D31E42" w:rsidP="00637CD2">
            <w:pPr>
              <w:pStyle w:val="Text"/>
              <w:ind w:firstLine="0"/>
              <w:jc w:val="center"/>
              <w:rPr>
                <w:color w:val="000000" w:themeColor="text1"/>
              </w:rPr>
            </w:pPr>
            <w:r w:rsidRPr="00970310">
              <w:rPr>
                <w:color w:val="000000" w:themeColor="text1"/>
                <w:position w:val="-44"/>
              </w:rPr>
              <w:object w:dxaOrig="3960" w:dyaOrig="980">
                <v:shape id="_x0000_i1032" type="#_x0000_t75" style="width:126.75pt;height:30.75pt" o:ole="">
                  <v:imagedata r:id="rId31" o:title=""/>
                </v:shape>
                <o:OLEObject Type="Embed" ProgID="Equation.DSMT4" ShapeID="_x0000_i1032" DrawAspect="Content" ObjectID="_1555495950" r:id="rId32"/>
              </w:object>
            </w:r>
          </w:p>
        </w:tc>
      </w:tr>
      <w:tr w:rsidR="009C0B3E" w:rsidRPr="00970310" w:rsidTr="00B94D85">
        <w:trPr>
          <w:trHeight w:val="284"/>
          <w:jc w:val="center"/>
        </w:trPr>
        <w:tc>
          <w:tcPr>
            <w:tcW w:w="535" w:type="dxa"/>
            <w:vAlign w:val="center"/>
          </w:tcPr>
          <w:p w:rsidR="00AE2CF0" w:rsidRPr="00970310" w:rsidRDefault="00AE2CF0" w:rsidP="00637CD2">
            <w:pPr>
              <w:pStyle w:val="Text"/>
              <w:ind w:firstLine="0"/>
              <w:jc w:val="left"/>
              <w:rPr>
                <w:color w:val="000000" w:themeColor="text1"/>
              </w:rPr>
            </w:pPr>
            <w:r w:rsidRPr="00970310">
              <w:rPr>
                <w:color w:val="000000" w:themeColor="text1"/>
              </w:rPr>
              <w:t>t=2</w:t>
            </w:r>
          </w:p>
        </w:tc>
        <w:tc>
          <w:tcPr>
            <w:tcW w:w="2507" w:type="dxa"/>
            <w:vAlign w:val="center"/>
          </w:tcPr>
          <w:p w:rsidR="00AE2CF0" w:rsidRPr="00970310" w:rsidRDefault="00D31E42" w:rsidP="00637CD2">
            <w:pPr>
              <w:pStyle w:val="Text"/>
              <w:ind w:firstLine="0"/>
              <w:jc w:val="center"/>
              <w:rPr>
                <w:color w:val="000000" w:themeColor="text1"/>
              </w:rPr>
            </w:pPr>
            <w:r w:rsidRPr="00970310">
              <w:rPr>
                <w:color w:val="000000" w:themeColor="text1"/>
                <w:position w:val="-44"/>
              </w:rPr>
              <w:object w:dxaOrig="3960" w:dyaOrig="980">
                <v:shape id="_x0000_i1033" type="#_x0000_t75" style="width:129pt;height:32.25pt" o:ole="">
                  <v:imagedata r:id="rId33" o:title=""/>
                </v:shape>
                <o:OLEObject Type="Embed" ProgID="Equation.DSMT4" ShapeID="_x0000_i1033" DrawAspect="Content" ObjectID="_1555495951" r:id="rId34"/>
              </w:object>
            </w:r>
          </w:p>
        </w:tc>
        <w:tc>
          <w:tcPr>
            <w:tcW w:w="2507" w:type="dxa"/>
            <w:vAlign w:val="center"/>
          </w:tcPr>
          <w:p w:rsidR="00AE2CF0" w:rsidRPr="00970310" w:rsidRDefault="00D31E42" w:rsidP="00637CD2">
            <w:pPr>
              <w:pStyle w:val="Text"/>
              <w:ind w:firstLine="0"/>
              <w:jc w:val="center"/>
              <w:rPr>
                <w:color w:val="000000" w:themeColor="text1"/>
              </w:rPr>
            </w:pPr>
            <w:r w:rsidRPr="00970310">
              <w:rPr>
                <w:color w:val="000000" w:themeColor="text1"/>
                <w:position w:val="-44"/>
              </w:rPr>
              <w:object w:dxaOrig="3960" w:dyaOrig="980">
                <v:shape id="_x0000_i1034" type="#_x0000_t75" style="width:128.25pt;height:30.75pt" o:ole="">
                  <v:imagedata r:id="rId35" o:title=""/>
                </v:shape>
                <o:OLEObject Type="Embed" ProgID="Equation.DSMT4" ShapeID="_x0000_i1034" DrawAspect="Content" ObjectID="_1555495952" r:id="rId36"/>
              </w:object>
            </w:r>
          </w:p>
        </w:tc>
        <w:tc>
          <w:tcPr>
            <w:tcW w:w="2506" w:type="dxa"/>
            <w:vAlign w:val="center"/>
          </w:tcPr>
          <w:p w:rsidR="00AE2CF0" w:rsidRPr="00970310" w:rsidRDefault="00D31E42" w:rsidP="00637CD2">
            <w:pPr>
              <w:pStyle w:val="Text"/>
              <w:ind w:firstLine="0"/>
              <w:jc w:val="center"/>
              <w:rPr>
                <w:color w:val="000000" w:themeColor="text1"/>
              </w:rPr>
            </w:pPr>
            <w:r w:rsidRPr="00970310">
              <w:rPr>
                <w:color w:val="000000" w:themeColor="text1"/>
                <w:position w:val="-44"/>
              </w:rPr>
              <w:object w:dxaOrig="3960" w:dyaOrig="980">
                <v:shape id="_x0000_i1035" type="#_x0000_t75" style="width:126.75pt;height:31.5pt" o:ole="">
                  <v:imagedata r:id="rId37" o:title=""/>
                </v:shape>
                <o:OLEObject Type="Embed" ProgID="Equation.DSMT4" ShapeID="_x0000_i1035" DrawAspect="Content" ObjectID="_1555495953" r:id="rId38"/>
              </w:object>
            </w:r>
          </w:p>
        </w:tc>
      </w:tr>
      <w:tr w:rsidR="009C0B3E" w:rsidRPr="00970310" w:rsidTr="00B94D85">
        <w:trPr>
          <w:trHeight w:val="284"/>
          <w:jc w:val="center"/>
        </w:trPr>
        <w:tc>
          <w:tcPr>
            <w:tcW w:w="535" w:type="dxa"/>
            <w:vAlign w:val="center"/>
          </w:tcPr>
          <w:p w:rsidR="00AE2CF0" w:rsidRPr="00970310" w:rsidRDefault="00AE2CF0" w:rsidP="00637CD2">
            <w:pPr>
              <w:pStyle w:val="Text"/>
              <w:ind w:firstLine="0"/>
              <w:jc w:val="left"/>
              <w:rPr>
                <w:color w:val="000000" w:themeColor="text1"/>
              </w:rPr>
            </w:pPr>
            <w:r w:rsidRPr="00970310">
              <w:rPr>
                <w:color w:val="000000" w:themeColor="text1"/>
              </w:rPr>
              <w:t>t=3</w:t>
            </w:r>
          </w:p>
        </w:tc>
        <w:tc>
          <w:tcPr>
            <w:tcW w:w="2507" w:type="dxa"/>
            <w:vAlign w:val="center"/>
          </w:tcPr>
          <w:p w:rsidR="00AE2CF0" w:rsidRPr="00970310" w:rsidRDefault="00D31E42" w:rsidP="00637CD2">
            <w:pPr>
              <w:pStyle w:val="Text"/>
              <w:ind w:firstLine="0"/>
              <w:jc w:val="center"/>
              <w:rPr>
                <w:color w:val="000000" w:themeColor="text1"/>
              </w:rPr>
            </w:pPr>
            <w:r w:rsidRPr="00970310">
              <w:rPr>
                <w:color w:val="000000" w:themeColor="text1"/>
                <w:position w:val="-44"/>
              </w:rPr>
              <w:object w:dxaOrig="3960" w:dyaOrig="980">
                <v:shape id="_x0000_i1036" type="#_x0000_t75" style="width:129pt;height:32.25pt" o:ole="">
                  <v:imagedata r:id="rId39" o:title=""/>
                </v:shape>
                <o:OLEObject Type="Embed" ProgID="Equation.DSMT4" ShapeID="_x0000_i1036" DrawAspect="Content" ObjectID="_1555495954" r:id="rId40"/>
              </w:object>
            </w:r>
          </w:p>
        </w:tc>
        <w:tc>
          <w:tcPr>
            <w:tcW w:w="2507" w:type="dxa"/>
            <w:vAlign w:val="center"/>
          </w:tcPr>
          <w:p w:rsidR="00AE2CF0" w:rsidRPr="00970310" w:rsidRDefault="00D31E42" w:rsidP="00637CD2">
            <w:pPr>
              <w:pStyle w:val="Text"/>
              <w:ind w:firstLine="0"/>
              <w:jc w:val="center"/>
              <w:rPr>
                <w:color w:val="000000" w:themeColor="text1"/>
              </w:rPr>
            </w:pPr>
            <w:r w:rsidRPr="00970310">
              <w:rPr>
                <w:color w:val="000000" w:themeColor="text1"/>
                <w:position w:val="-44"/>
              </w:rPr>
              <w:object w:dxaOrig="3960" w:dyaOrig="980">
                <v:shape id="_x0000_i1037" type="#_x0000_t75" style="width:128.25pt;height:31.5pt" o:ole="">
                  <v:imagedata r:id="rId41" o:title=""/>
                </v:shape>
                <o:OLEObject Type="Embed" ProgID="Equation.DSMT4" ShapeID="_x0000_i1037" DrawAspect="Content" ObjectID="_1555495955" r:id="rId42"/>
              </w:object>
            </w:r>
          </w:p>
        </w:tc>
        <w:tc>
          <w:tcPr>
            <w:tcW w:w="2506" w:type="dxa"/>
            <w:vAlign w:val="center"/>
          </w:tcPr>
          <w:p w:rsidR="00AE2CF0" w:rsidRPr="00970310" w:rsidRDefault="00D31E42" w:rsidP="00637CD2">
            <w:pPr>
              <w:pStyle w:val="Text"/>
              <w:ind w:firstLine="0"/>
              <w:jc w:val="center"/>
              <w:rPr>
                <w:color w:val="000000" w:themeColor="text1"/>
              </w:rPr>
            </w:pPr>
            <w:r w:rsidRPr="00970310">
              <w:rPr>
                <w:color w:val="000000" w:themeColor="text1"/>
                <w:position w:val="-44"/>
              </w:rPr>
              <w:object w:dxaOrig="3960" w:dyaOrig="980">
                <v:shape id="_x0000_i1038" type="#_x0000_t75" style="width:129.75pt;height:31.5pt" o:ole="">
                  <v:imagedata r:id="rId43" o:title=""/>
                </v:shape>
                <o:OLEObject Type="Embed" ProgID="Equation.DSMT4" ShapeID="_x0000_i1038" DrawAspect="Content" ObjectID="_1555495956" r:id="rId44"/>
              </w:object>
            </w:r>
          </w:p>
        </w:tc>
      </w:tr>
    </w:tbl>
    <w:p w:rsidR="00AE2CF0" w:rsidRPr="00970310" w:rsidRDefault="00AE2CF0" w:rsidP="00AE2CF0">
      <w:pPr>
        <w:pStyle w:val="Text"/>
        <w:jc w:val="center"/>
        <w:rPr>
          <w:color w:val="000000" w:themeColor="text1"/>
        </w:rPr>
      </w:pPr>
    </w:p>
    <w:p w:rsidR="00AE2CF0" w:rsidRDefault="00AE2CF0" w:rsidP="00AE2CF0">
      <w:pPr>
        <w:spacing w:after="0"/>
        <w:jc w:val="both"/>
        <w:rPr>
          <w:rFonts w:ascii="Times New Roman" w:hAnsi="Times New Roman" w:cs="Times New Roman"/>
          <w:sz w:val="20"/>
          <w:szCs w:val="20"/>
        </w:rPr>
      </w:pPr>
      <w:r w:rsidRPr="00970310">
        <w:rPr>
          <w:rFonts w:ascii="Times New Roman" w:hAnsi="Times New Roman" w:cs="Times New Roman"/>
          <w:sz w:val="20"/>
          <w:szCs w:val="20"/>
        </w:rPr>
        <w:t xml:space="preserve">For all configurations, </w:t>
      </w:r>
      <w:r w:rsidR="00B94D85" w:rsidRPr="00970310">
        <w:rPr>
          <w:rFonts w:ascii="Times New Roman" w:hAnsi="Times New Roman" w:cs="Times New Roman"/>
          <w:position w:val="-16"/>
          <w:sz w:val="20"/>
          <w:szCs w:val="20"/>
        </w:rPr>
        <w:object w:dxaOrig="5920" w:dyaOrig="480">
          <v:shape id="_x0000_i1039" type="#_x0000_t75" style="width:253.5pt;height:21.75pt" o:ole="">
            <v:imagedata r:id="rId45" o:title=""/>
          </v:shape>
          <o:OLEObject Type="Embed" ProgID="Equation.DSMT4" ShapeID="_x0000_i1039" DrawAspect="Content" ObjectID="_1555495957" r:id="rId46"/>
        </w:object>
      </w:r>
      <w:r w:rsidRPr="00970310">
        <w:rPr>
          <w:rFonts w:ascii="Times New Roman" w:hAnsi="Times New Roman" w:cs="Times New Roman"/>
          <w:sz w:val="20"/>
          <w:szCs w:val="20"/>
        </w:rPr>
        <w:t xml:space="preserve">is the same, it contains nine errors sources, three probe errors, three out of roundness errors and three machine errors, </w:t>
      </w:r>
      <w:r w:rsidRPr="00970310">
        <w:rPr>
          <w:rFonts w:ascii="Times New Roman" w:hAnsi="Times New Roman" w:cs="Times New Roman"/>
          <w:position w:val="-14"/>
          <w:sz w:val="20"/>
          <w:szCs w:val="20"/>
        </w:rPr>
        <w:object w:dxaOrig="380" w:dyaOrig="400">
          <v:shape id="_x0000_i1040" type="#_x0000_t75" style="width:15pt;height:15.75pt" o:ole="">
            <v:imagedata r:id="rId47" o:title=""/>
          </v:shape>
          <o:OLEObject Type="Embed" ProgID="Equation.DSMT4" ShapeID="_x0000_i1040" DrawAspect="Content" ObjectID="_1555495958" r:id="rId48"/>
        </w:object>
      </w:r>
      <w:r w:rsidRPr="00970310">
        <w:rPr>
          <w:rFonts w:ascii="Times New Roman" w:hAnsi="Times New Roman" w:cs="Times New Roman"/>
          <w:sz w:val="20"/>
          <w:szCs w:val="20"/>
        </w:rPr>
        <w:t>explains all 27 measured errors e</w:t>
      </w:r>
      <w:r w:rsidRPr="00970310">
        <w:rPr>
          <w:rFonts w:ascii="Times New Roman" w:hAnsi="Times New Roman" w:cs="Times New Roman"/>
          <w:sz w:val="20"/>
          <w:szCs w:val="20"/>
          <w:vertAlign w:val="subscript"/>
        </w:rPr>
        <w:t>k,t,r</w:t>
      </w:r>
      <w:r w:rsidRPr="00970310">
        <w:rPr>
          <w:rFonts w:ascii="Times New Roman" w:hAnsi="Times New Roman" w:cs="Times New Roman"/>
          <w:sz w:val="20"/>
          <w:szCs w:val="20"/>
        </w:rPr>
        <w:t>.</w:t>
      </w:r>
    </w:p>
    <w:p w:rsidR="00AE2CF0" w:rsidRPr="00970310" w:rsidRDefault="00AE2CF0" w:rsidP="00AE2CF0">
      <w:pPr>
        <w:spacing w:after="0"/>
        <w:jc w:val="both"/>
        <w:rPr>
          <w:rFonts w:ascii="Times New Roman" w:hAnsi="Times New Roman" w:cs="Times New Roman"/>
          <w:sz w:val="20"/>
          <w:szCs w:val="20"/>
        </w:rPr>
      </w:pPr>
    </w:p>
    <w:p w:rsidR="00AE2CF0" w:rsidRPr="00970310" w:rsidRDefault="00AE2CF0" w:rsidP="00AE2CF0">
      <w:pPr>
        <w:pStyle w:val="Heading1"/>
        <w:spacing w:before="0"/>
        <w:rPr>
          <w:rFonts w:ascii="Times New Roman" w:hAnsi="Times New Roman" w:cs="Times New Roman"/>
          <w:color w:val="1F497D" w:themeColor="text2"/>
          <w:sz w:val="22"/>
          <w:szCs w:val="22"/>
        </w:rPr>
      </w:pPr>
      <w:r w:rsidRPr="00970310">
        <w:rPr>
          <w:rFonts w:ascii="Times New Roman" w:hAnsi="Times New Roman" w:cs="Times New Roman"/>
          <w:color w:val="1F497D" w:themeColor="text2"/>
          <w:sz w:val="22"/>
          <w:szCs w:val="22"/>
        </w:rPr>
        <w:t xml:space="preserve">ANALYSIS OF THE IDENTIFICATION SYSTEM  </w:t>
      </w:r>
    </w:p>
    <w:p w:rsidR="00AE2CF0" w:rsidRPr="00970310" w:rsidRDefault="00AE2CF0" w:rsidP="00AE2CF0">
      <w:pPr>
        <w:spacing w:after="0" w:line="252" w:lineRule="auto"/>
        <w:jc w:val="both"/>
        <w:rPr>
          <w:rFonts w:ascii="Times New Roman" w:hAnsi="Times New Roman" w:cs="Times New Roman"/>
          <w:sz w:val="20"/>
          <w:szCs w:val="20"/>
        </w:rPr>
      </w:pPr>
      <w:r w:rsidRPr="00970310">
        <w:rPr>
          <w:rFonts w:ascii="Times New Roman" w:hAnsi="Times New Roman" w:cs="Times New Roman"/>
          <w:color w:val="000000" w:themeColor="text1"/>
          <w:sz w:val="20"/>
          <w:szCs w:val="20"/>
        </w:rPr>
        <w:t>In this study, we have created system of equations with n=24. The identification of probe errors, out of roundness errors of the test ring and machine errors is mainly depends on the analysis of the matrix M. The rank of this matrix is 70,</w:t>
      </w:r>
      <w:r>
        <w:rPr>
          <w:rFonts w:ascii="Times New Roman" w:hAnsi="Times New Roman" w:cs="Times New Roman"/>
          <w:color w:val="000000" w:themeColor="text1"/>
          <w:sz w:val="20"/>
          <w:szCs w:val="20"/>
        </w:rPr>
        <w:t xml:space="preserve"> </w:t>
      </w:r>
      <w:r w:rsidRPr="00970310">
        <w:rPr>
          <w:rFonts w:ascii="Times New Roman" w:hAnsi="Times New Roman" w:cs="Times New Roman"/>
          <w:color w:val="000000" w:themeColor="text1"/>
          <w:sz w:val="20"/>
          <w:szCs w:val="20"/>
        </w:rPr>
        <w:t>it’s deficient by two, since there are 72 columns in the matrix corresponding to 72 unknowns. The condition number is infinite .</w:t>
      </w:r>
      <w:r w:rsidRPr="00970310">
        <w:rPr>
          <w:rFonts w:ascii="Times New Roman" w:hAnsi="Times New Roman" w:cs="Times New Roman"/>
          <w:sz w:val="20"/>
          <w:szCs w:val="20"/>
        </w:rPr>
        <w:t>To solve the system and have the absolute probe errors, out of roundness of the test ring and absolute machine errors, two more equations would be needed. To deal with this issue, we propose to set sequentially two errors by removing the associated columns from the system, while controlling the rank and the condition number of the new reduced matrix.</w:t>
      </w:r>
    </w:p>
    <w:p w:rsidR="00AE2CF0" w:rsidRPr="00970310" w:rsidRDefault="00AE2CF0" w:rsidP="00AE2CF0">
      <w:pPr>
        <w:pStyle w:val="Text"/>
        <w:ind w:firstLine="0"/>
        <w:rPr>
          <w:color w:val="000000" w:themeColor="text1"/>
        </w:rPr>
      </w:pPr>
      <w:r w:rsidRPr="00970310">
        <w:t>Let us consider:</w:t>
      </w:r>
    </w:p>
    <w:p w:rsidR="00AE2CF0" w:rsidRPr="00970310" w:rsidRDefault="00AE2CF0" w:rsidP="00AE2CF0">
      <w:pPr>
        <w:pStyle w:val="Text"/>
        <w:ind w:firstLine="0"/>
      </w:pPr>
      <w:r w:rsidRPr="00970310">
        <w:t>P</w:t>
      </w:r>
      <w:r w:rsidRPr="00970310">
        <w:rPr>
          <w:vertAlign w:val="subscript"/>
        </w:rPr>
        <w:t xml:space="preserve">i </w:t>
      </w:r>
      <w:r w:rsidRPr="00970310">
        <w:t>is the i</w:t>
      </w:r>
      <w:r w:rsidRPr="00970310">
        <w:rPr>
          <w:vertAlign w:val="superscript"/>
        </w:rPr>
        <w:t>th</w:t>
      </w:r>
      <w:r w:rsidRPr="00970310">
        <w:t xml:space="preserve"> column associated to probe error δ</w:t>
      </w:r>
      <w:r w:rsidRPr="00970310">
        <w:rPr>
          <w:vertAlign w:val="subscript"/>
        </w:rPr>
        <w:t>P,i</w:t>
      </w:r>
      <w:r w:rsidRPr="00970310">
        <w:t>;</w:t>
      </w:r>
    </w:p>
    <w:p w:rsidR="00AE2CF0" w:rsidRPr="00970310" w:rsidRDefault="00AE2CF0" w:rsidP="00AE2CF0">
      <w:pPr>
        <w:pStyle w:val="Text"/>
        <w:ind w:firstLine="0"/>
      </w:pPr>
      <w:r w:rsidRPr="00970310">
        <w:t>S</w:t>
      </w:r>
      <w:r w:rsidRPr="00970310">
        <w:rPr>
          <w:vertAlign w:val="subscript"/>
        </w:rPr>
        <w:t xml:space="preserve">i </w:t>
      </w:r>
      <w:r w:rsidRPr="00970310">
        <w:t>is the i</w:t>
      </w:r>
      <w:r w:rsidRPr="00970310">
        <w:rPr>
          <w:vertAlign w:val="superscript"/>
        </w:rPr>
        <w:t>th</w:t>
      </w:r>
      <w:r w:rsidRPr="00970310">
        <w:t xml:space="preserve"> column associated to out of roundness of the test ring δ</w:t>
      </w:r>
      <w:r w:rsidRPr="00970310">
        <w:rPr>
          <w:vertAlign w:val="subscript"/>
        </w:rPr>
        <w:t>fr,i</w:t>
      </w:r>
      <w:r w:rsidRPr="00970310">
        <w:t>;</w:t>
      </w:r>
    </w:p>
    <w:p w:rsidR="00AE2CF0" w:rsidRPr="00970310" w:rsidRDefault="00AE2CF0" w:rsidP="00AE2CF0">
      <w:pPr>
        <w:pStyle w:val="Text"/>
        <w:ind w:firstLine="0"/>
      </w:pPr>
      <w:r w:rsidRPr="00970310">
        <w:t>M</w:t>
      </w:r>
      <w:r w:rsidRPr="00970310">
        <w:rPr>
          <w:vertAlign w:val="subscript"/>
        </w:rPr>
        <w:t>i</w:t>
      </w:r>
      <w:r w:rsidRPr="00970310">
        <w:t xml:space="preserve"> is the i</w:t>
      </w:r>
      <w:r w:rsidRPr="00970310">
        <w:rPr>
          <w:vertAlign w:val="superscript"/>
        </w:rPr>
        <w:t>th</w:t>
      </w:r>
      <w:r w:rsidRPr="00970310">
        <w:t>column associated to machine error δ</w:t>
      </w:r>
      <w:r w:rsidRPr="00970310">
        <w:rPr>
          <w:vertAlign w:val="subscript"/>
        </w:rPr>
        <w:t>m,i</w:t>
      </w:r>
      <w:r w:rsidRPr="00970310">
        <w:t>.</w:t>
      </w:r>
    </w:p>
    <w:p w:rsidR="00AE2CF0" w:rsidRPr="00970310" w:rsidRDefault="00AE2CF0" w:rsidP="00AE2CF0">
      <w:pPr>
        <w:pStyle w:val="Text"/>
        <w:ind w:firstLine="0"/>
      </w:pPr>
      <w:r w:rsidRPr="00970310">
        <w:t>Firstly, we start by removing the first column P</w:t>
      </w:r>
      <w:r w:rsidRPr="00970310">
        <w:rPr>
          <w:vertAlign w:val="subscript"/>
        </w:rPr>
        <w:t>1</w:t>
      </w:r>
      <w:r w:rsidRPr="00970310">
        <w:t>,</w:t>
      </w:r>
      <w:r w:rsidR="00637CD2">
        <w:t xml:space="preserve"> </w:t>
      </w:r>
      <w:r w:rsidRPr="00970310">
        <w:t>then we remove the second column P</w:t>
      </w:r>
      <w:r w:rsidRPr="00970310">
        <w:rPr>
          <w:vertAlign w:val="subscript"/>
        </w:rPr>
        <w:t>2</w:t>
      </w:r>
      <w:r w:rsidRPr="00970310">
        <w:t xml:space="preserve"> or P</w:t>
      </w:r>
      <w:r w:rsidRPr="00970310">
        <w:rPr>
          <w:vertAlign w:val="subscript"/>
        </w:rPr>
        <w:t>3</w:t>
      </w:r>
      <w:r w:rsidRPr="00970310">
        <w:t xml:space="preserve"> …or P</w:t>
      </w:r>
      <w:r w:rsidRPr="00970310">
        <w:rPr>
          <w:vertAlign w:val="subscript"/>
        </w:rPr>
        <w:t>24</w:t>
      </w:r>
      <w:r w:rsidRPr="00970310">
        <w:t xml:space="preserve"> or S</w:t>
      </w:r>
      <w:r w:rsidRPr="00970310">
        <w:rPr>
          <w:vertAlign w:val="subscript"/>
        </w:rPr>
        <w:t>1</w:t>
      </w:r>
      <w:r w:rsidRPr="00970310">
        <w:t>or S</w:t>
      </w:r>
      <w:r w:rsidRPr="00970310">
        <w:rPr>
          <w:vertAlign w:val="subscript"/>
        </w:rPr>
        <w:t>2</w:t>
      </w:r>
      <w:r w:rsidRPr="00970310">
        <w:t>…or S</w:t>
      </w:r>
      <w:r w:rsidRPr="00970310">
        <w:rPr>
          <w:vertAlign w:val="subscript"/>
        </w:rPr>
        <w:t>24</w:t>
      </w:r>
      <w:r w:rsidRPr="00970310">
        <w:t>or M</w:t>
      </w:r>
      <w:r w:rsidRPr="00970310">
        <w:rPr>
          <w:vertAlign w:val="subscript"/>
        </w:rPr>
        <w:t>1</w:t>
      </w:r>
      <w:r w:rsidRPr="00970310">
        <w:t>or M</w:t>
      </w:r>
      <w:r w:rsidRPr="00970310">
        <w:rPr>
          <w:vertAlign w:val="subscript"/>
        </w:rPr>
        <w:t>2</w:t>
      </w:r>
      <w:r w:rsidRPr="00970310">
        <w:t>…or M</w:t>
      </w:r>
      <w:r w:rsidRPr="00970310">
        <w:rPr>
          <w:vertAlign w:val="subscript"/>
        </w:rPr>
        <w:t>24.</w:t>
      </w:r>
    </w:p>
    <w:p w:rsidR="00AE2CF0" w:rsidRPr="00970310" w:rsidRDefault="00AE2CF0" w:rsidP="00AE2CF0">
      <w:pPr>
        <w:pStyle w:val="Text"/>
        <w:ind w:firstLine="0"/>
      </w:pPr>
      <w:r w:rsidRPr="00970310">
        <w:t>Example: we remove the column P</w:t>
      </w:r>
      <w:r w:rsidRPr="00970310">
        <w:rPr>
          <w:vertAlign w:val="subscript"/>
        </w:rPr>
        <w:t>1</w:t>
      </w:r>
      <w:r w:rsidRPr="00970310">
        <w:t>, if the second column removing is P</w:t>
      </w:r>
      <w:r w:rsidRPr="00970310">
        <w:rPr>
          <w:vertAlign w:val="subscript"/>
        </w:rPr>
        <w:t>2</w:t>
      </w:r>
      <w:r w:rsidRPr="00970310">
        <w:t>, in this case we have the configuration P</w:t>
      </w:r>
      <w:r w:rsidRPr="00970310">
        <w:rPr>
          <w:vertAlign w:val="subscript"/>
        </w:rPr>
        <w:t>1</w:t>
      </w:r>
      <w:r w:rsidRPr="00970310">
        <w:t>P</w:t>
      </w:r>
      <w:r w:rsidRPr="00970310">
        <w:rPr>
          <w:vertAlign w:val="subscript"/>
        </w:rPr>
        <w:t>2</w:t>
      </w:r>
      <w:r w:rsidRPr="00970310">
        <w:t>. If the second column removing is S</w:t>
      </w:r>
      <w:r w:rsidRPr="00970310">
        <w:rPr>
          <w:vertAlign w:val="subscript"/>
        </w:rPr>
        <w:t>2</w:t>
      </w:r>
      <w:r w:rsidRPr="00970310">
        <w:t>, in this case we have the configuration P</w:t>
      </w:r>
      <w:r w:rsidRPr="00970310">
        <w:rPr>
          <w:vertAlign w:val="subscript"/>
        </w:rPr>
        <w:t>1</w:t>
      </w:r>
      <w:r w:rsidRPr="00970310">
        <w:t>S</w:t>
      </w:r>
      <w:r w:rsidRPr="00970310">
        <w:rPr>
          <w:vertAlign w:val="subscript"/>
        </w:rPr>
        <w:t>2</w:t>
      </w:r>
      <w:r w:rsidRPr="00970310">
        <w:t xml:space="preserve"> .</w:t>
      </w:r>
    </w:p>
    <w:p w:rsidR="00AE2CF0" w:rsidRPr="00970310" w:rsidRDefault="00AE2CF0" w:rsidP="00AE2CF0">
      <w:pPr>
        <w:pStyle w:val="Text"/>
        <w:ind w:firstLine="0"/>
      </w:pPr>
      <w:r w:rsidRPr="00970310">
        <w:t>The all configurations for this case are: P</w:t>
      </w:r>
      <w:r w:rsidRPr="00970310">
        <w:rPr>
          <w:vertAlign w:val="subscript"/>
        </w:rPr>
        <w:t>1</w:t>
      </w:r>
      <w:r w:rsidRPr="00970310">
        <w:t>P</w:t>
      </w:r>
      <w:r w:rsidRPr="00970310">
        <w:rPr>
          <w:vertAlign w:val="subscript"/>
        </w:rPr>
        <w:t>2</w:t>
      </w:r>
      <w:r w:rsidRPr="00970310">
        <w:t>, P</w:t>
      </w:r>
      <w:r w:rsidRPr="00970310">
        <w:rPr>
          <w:vertAlign w:val="subscript"/>
        </w:rPr>
        <w:t>1</w:t>
      </w:r>
      <w:r w:rsidRPr="00970310">
        <w:t>P</w:t>
      </w:r>
      <w:r w:rsidRPr="00970310">
        <w:rPr>
          <w:vertAlign w:val="subscript"/>
        </w:rPr>
        <w:t>3</w:t>
      </w:r>
      <w:r w:rsidRPr="00970310">
        <w:t>,.…., P</w:t>
      </w:r>
      <w:r w:rsidRPr="00970310">
        <w:rPr>
          <w:vertAlign w:val="subscript"/>
        </w:rPr>
        <w:t>1</w:t>
      </w:r>
      <w:r w:rsidRPr="00970310">
        <w:t>P</w:t>
      </w:r>
      <w:r w:rsidRPr="00970310">
        <w:rPr>
          <w:vertAlign w:val="subscript"/>
        </w:rPr>
        <w:t>24,</w:t>
      </w:r>
      <w:r w:rsidRPr="00970310">
        <w:t xml:space="preserve"> P</w:t>
      </w:r>
      <w:r w:rsidRPr="00970310">
        <w:rPr>
          <w:vertAlign w:val="subscript"/>
        </w:rPr>
        <w:t>1</w:t>
      </w:r>
      <w:r w:rsidRPr="00970310">
        <w:t>S</w:t>
      </w:r>
      <w:r w:rsidRPr="00970310">
        <w:rPr>
          <w:vertAlign w:val="subscript"/>
        </w:rPr>
        <w:t>1</w:t>
      </w:r>
      <w:r w:rsidRPr="00970310">
        <w:t>, P</w:t>
      </w:r>
      <w:r w:rsidRPr="00970310">
        <w:rPr>
          <w:vertAlign w:val="subscript"/>
        </w:rPr>
        <w:t>1</w:t>
      </w:r>
      <w:r w:rsidRPr="00970310">
        <w:t>S</w:t>
      </w:r>
      <w:r w:rsidRPr="00970310">
        <w:rPr>
          <w:vertAlign w:val="subscript"/>
        </w:rPr>
        <w:t>2</w:t>
      </w:r>
      <w:r w:rsidRPr="00970310">
        <w:t>,….</w:t>
      </w:r>
      <w:r w:rsidRPr="00970310">
        <w:rPr>
          <w:vertAlign w:val="subscript"/>
        </w:rPr>
        <w:t>,</w:t>
      </w:r>
      <w:r w:rsidRPr="00970310">
        <w:t>P</w:t>
      </w:r>
      <w:r w:rsidRPr="00970310">
        <w:rPr>
          <w:vertAlign w:val="subscript"/>
        </w:rPr>
        <w:t>1</w:t>
      </w:r>
      <w:r w:rsidRPr="00970310">
        <w:t>S</w:t>
      </w:r>
      <w:r w:rsidRPr="00970310">
        <w:rPr>
          <w:vertAlign w:val="subscript"/>
        </w:rPr>
        <w:t>24</w:t>
      </w:r>
      <w:r w:rsidRPr="00970310">
        <w:t>,</w:t>
      </w:r>
      <w:r w:rsidRPr="00970310">
        <w:rPr>
          <w:vertAlign w:val="subscript"/>
        </w:rPr>
        <w:t>,</w:t>
      </w:r>
      <w:r w:rsidRPr="00970310">
        <w:t>P</w:t>
      </w:r>
      <w:r w:rsidRPr="00970310">
        <w:rPr>
          <w:vertAlign w:val="subscript"/>
        </w:rPr>
        <w:t>1</w:t>
      </w:r>
      <w:r w:rsidRPr="00970310">
        <w:t>M</w:t>
      </w:r>
      <w:r w:rsidRPr="00970310">
        <w:rPr>
          <w:vertAlign w:val="subscript"/>
        </w:rPr>
        <w:t>1</w:t>
      </w:r>
      <w:r w:rsidRPr="00970310">
        <w:t>, P</w:t>
      </w:r>
      <w:r w:rsidRPr="00970310">
        <w:rPr>
          <w:vertAlign w:val="subscript"/>
        </w:rPr>
        <w:t>1</w:t>
      </w:r>
      <w:r w:rsidRPr="00970310">
        <w:t>M</w:t>
      </w:r>
      <w:r w:rsidRPr="00970310">
        <w:rPr>
          <w:vertAlign w:val="subscript"/>
        </w:rPr>
        <w:t>2</w:t>
      </w:r>
      <w:r w:rsidRPr="00970310">
        <w:t>,….</w:t>
      </w:r>
      <w:r w:rsidRPr="00970310">
        <w:rPr>
          <w:vertAlign w:val="subscript"/>
        </w:rPr>
        <w:t>,</w:t>
      </w:r>
      <w:r w:rsidRPr="00970310">
        <w:t>P</w:t>
      </w:r>
      <w:r w:rsidRPr="00970310">
        <w:rPr>
          <w:vertAlign w:val="subscript"/>
        </w:rPr>
        <w:t>1</w:t>
      </w:r>
      <w:r w:rsidRPr="00970310">
        <w:t>M</w:t>
      </w:r>
      <w:r w:rsidRPr="00970310">
        <w:rPr>
          <w:vertAlign w:val="subscript"/>
        </w:rPr>
        <w:t>24</w:t>
      </w:r>
    </w:p>
    <w:p w:rsidR="00AE2CF0" w:rsidRPr="00970310" w:rsidRDefault="00AE2CF0" w:rsidP="00AE2CF0">
      <w:pPr>
        <w:pStyle w:val="Text"/>
        <w:ind w:firstLine="0"/>
        <w:rPr>
          <w:vertAlign w:val="subscript"/>
        </w:rPr>
      </w:pPr>
      <w:r w:rsidRPr="00970310">
        <w:t>Secondly, we start by removing the first column S</w:t>
      </w:r>
      <w:r w:rsidRPr="00970310">
        <w:rPr>
          <w:vertAlign w:val="subscript"/>
        </w:rPr>
        <w:t>1</w:t>
      </w:r>
      <w:r w:rsidRPr="00970310">
        <w:t>,then we remove the second column S</w:t>
      </w:r>
      <w:r w:rsidRPr="00970310">
        <w:rPr>
          <w:vertAlign w:val="subscript"/>
        </w:rPr>
        <w:t>2</w:t>
      </w:r>
      <w:r w:rsidRPr="00970310">
        <w:t xml:space="preserve"> or S</w:t>
      </w:r>
      <w:r w:rsidRPr="00970310">
        <w:rPr>
          <w:vertAlign w:val="subscript"/>
        </w:rPr>
        <w:t>3</w:t>
      </w:r>
      <w:r w:rsidRPr="00970310">
        <w:t>…or S</w:t>
      </w:r>
      <w:r w:rsidRPr="00970310">
        <w:rPr>
          <w:vertAlign w:val="subscript"/>
        </w:rPr>
        <w:t>24</w:t>
      </w:r>
      <w:r w:rsidRPr="00970310">
        <w:t>or M</w:t>
      </w:r>
      <w:r w:rsidRPr="00970310">
        <w:rPr>
          <w:vertAlign w:val="subscript"/>
        </w:rPr>
        <w:t>1</w:t>
      </w:r>
      <w:r w:rsidRPr="00970310">
        <w:t>or M</w:t>
      </w:r>
      <w:r w:rsidRPr="00970310">
        <w:rPr>
          <w:vertAlign w:val="subscript"/>
        </w:rPr>
        <w:t>2</w:t>
      </w:r>
      <w:r w:rsidRPr="00970310">
        <w:t>…or M</w:t>
      </w:r>
      <w:r w:rsidRPr="00970310">
        <w:rPr>
          <w:vertAlign w:val="subscript"/>
        </w:rPr>
        <w:t>24.</w:t>
      </w:r>
    </w:p>
    <w:p w:rsidR="00AE2CF0" w:rsidRPr="00970310" w:rsidRDefault="00AE2CF0" w:rsidP="00AE2CF0">
      <w:pPr>
        <w:pStyle w:val="Text"/>
        <w:ind w:firstLine="0"/>
      </w:pPr>
      <w:r w:rsidRPr="00970310">
        <w:t>The all configurations for this case are: S</w:t>
      </w:r>
      <w:r w:rsidRPr="00970310">
        <w:rPr>
          <w:vertAlign w:val="subscript"/>
        </w:rPr>
        <w:t>1</w:t>
      </w:r>
      <w:r w:rsidRPr="00970310">
        <w:t>S</w:t>
      </w:r>
      <w:r w:rsidRPr="00970310">
        <w:rPr>
          <w:vertAlign w:val="subscript"/>
        </w:rPr>
        <w:t>2</w:t>
      </w:r>
      <w:r w:rsidRPr="00970310">
        <w:t>,….</w:t>
      </w:r>
      <w:r w:rsidRPr="00970310">
        <w:rPr>
          <w:vertAlign w:val="subscript"/>
        </w:rPr>
        <w:t>,</w:t>
      </w:r>
      <w:r w:rsidRPr="00970310">
        <w:t>S</w:t>
      </w:r>
      <w:r w:rsidRPr="00970310">
        <w:rPr>
          <w:vertAlign w:val="subscript"/>
        </w:rPr>
        <w:t>1</w:t>
      </w:r>
      <w:r w:rsidRPr="00970310">
        <w:t>S</w:t>
      </w:r>
      <w:r w:rsidRPr="00970310">
        <w:rPr>
          <w:vertAlign w:val="subscript"/>
        </w:rPr>
        <w:t>24</w:t>
      </w:r>
      <w:r w:rsidRPr="00970310">
        <w:t>,</w:t>
      </w:r>
      <w:r w:rsidRPr="00970310">
        <w:rPr>
          <w:vertAlign w:val="subscript"/>
        </w:rPr>
        <w:t>,</w:t>
      </w:r>
      <w:r w:rsidRPr="00970310">
        <w:t>S</w:t>
      </w:r>
      <w:r w:rsidRPr="00970310">
        <w:rPr>
          <w:vertAlign w:val="subscript"/>
        </w:rPr>
        <w:t>1</w:t>
      </w:r>
      <w:r w:rsidRPr="00970310">
        <w:t>M</w:t>
      </w:r>
      <w:r w:rsidRPr="00970310">
        <w:rPr>
          <w:vertAlign w:val="subscript"/>
        </w:rPr>
        <w:t>1</w:t>
      </w:r>
      <w:r w:rsidRPr="00970310">
        <w:t>, S</w:t>
      </w:r>
      <w:r w:rsidRPr="00970310">
        <w:rPr>
          <w:vertAlign w:val="subscript"/>
        </w:rPr>
        <w:t>1</w:t>
      </w:r>
      <w:r w:rsidRPr="00970310">
        <w:t>M</w:t>
      </w:r>
      <w:r w:rsidRPr="00970310">
        <w:rPr>
          <w:vertAlign w:val="subscript"/>
        </w:rPr>
        <w:t>2</w:t>
      </w:r>
      <w:r w:rsidRPr="00970310">
        <w:t>,….</w:t>
      </w:r>
      <w:r w:rsidRPr="00970310">
        <w:rPr>
          <w:vertAlign w:val="subscript"/>
        </w:rPr>
        <w:t>,</w:t>
      </w:r>
      <w:r w:rsidRPr="00970310">
        <w:t>S</w:t>
      </w:r>
      <w:r w:rsidRPr="00970310">
        <w:rPr>
          <w:vertAlign w:val="subscript"/>
        </w:rPr>
        <w:t>1</w:t>
      </w:r>
      <w:r w:rsidRPr="00970310">
        <w:t>M</w:t>
      </w:r>
      <w:r w:rsidRPr="00970310">
        <w:rPr>
          <w:vertAlign w:val="subscript"/>
        </w:rPr>
        <w:t>24</w:t>
      </w:r>
    </w:p>
    <w:p w:rsidR="00AE2CF0" w:rsidRPr="00970310" w:rsidRDefault="00AE2CF0" w:rsidP="00AE2CF0">
      <w:pPr>
        <w:pStyle w:val="Text"/>
        <w:ind w:firstLine="0"/>
      </w:pPr>
      <w:r w:rsidRPr="00970310">
        <w:t>Thirdly, we start by removing the first column M</w:t>
      </w:r>
      <w:r w:rsidRPr="00970310">
        <w:rPr>
          <w:vertAlign w:val="subscript"/>
        </w:rPr>
        <w:t>1</w:t>
      </w:r>
      <w:r w:rsidRPr="00970310">
        <w:t>,then we remove the second column M</w:t>
      </w:r>
      <w:r w:rsidRPr="00970310">
        <w:rPr>
          <w:vertAlign w:val="subscript"/>
        </w:rPr>
        <w:t>2</w:t>
      </w:r>
      <w:r w:rsidRPr="00970310">
        <w:t>or M</w:t>
      </w:r>
      <w:r w:rsidRPr="00970310">
        <w:rPr>
          <w:vertAlign w:val="subscript"/>
        </w:rPr>
        <w:t>3</w:t>
      </w:r>
      <w:r w:rsidRPr="00970310">
        <w:t>…or M</w:t>
      </w:r>
      <w:r w:rsidRPr="00970310">
        <w:rPr>
          <w:vertAlign w:val="subscript"/>
        </w:rPr>
        <w:t>24</w:t>
      </w:r>
    </w:p>
    <w:p w:rsidR="00AE2CF0" w:rsidRPr="00592CB0" w:rsidRDefault="00AE2CF0" w:rsidP="00AE2CF0">
      <w:pPr>
        <w:pStyle w:val="Text"/>
        <w:ind w:firstLine="0"/>
      </w:pPr>
      <w:r w:rsidRPr="00970310">
        <w:t>The all configurations for this case are:</w:t>
      </w:r>
      <w:r w:rsidRPr="00970310">
        <w:rPr>
          <w:vertAlign w:val="subscript"/>
        </w:rPr>
        <w:t>,</w:t>
      </w:r>
      <w:r w:rsidRPr="00970310">
        <w:t>M</w:t>
      </w:r>
      <w:r w:rsidRPr="00970310">
        <w:rPr>
          <w:vertAlign w:val="subscript"/>
        </w:rPr>
        <w:t>1</w:t>
      </w:r>
      <w:r w:rsidRPr="00970310">
        <w:t>M</w:t>
      </w:r>
      <w:r w:rsidRPr="00970310">
        <w:rPr>
          <w:vertAlign w:val="subscript"/>
        </w:rPr>
        <w:t>2</w:t>
      </w:r>
      <w:r w:rsidRPr="00970310">
        <w:t>, M</w:t>
      </w:r>
      <w:r w:rsidRPr="00970310">
        <w:rPr>
          <w:vertAlign w:val="subscript"/>
        </w:rPr>
        <w:t>1</w:t>
      </w:r>
      <w:r w:rsidRPr="00970310">
        <w:t>M</w:t>
      </w:r>
      <w:r w:rsidRPr="00970310">
        <w:rPr>
          <w:vertAlign w:val="subscript"/>
        </w:rPr>
        <w:t>3</w:t>
      </w:r>
      <w:r w:rsidRPr="00970310">
        <w:t>,….</w:t>
      </w:r>
      <w:r w:rsidRPr="00970310">
        <w:rPr>
          <w:vertAlign w:val="subscript"/>
        </w:rPr>
        <w:t>,</w:t>
      </w:r>
      <w:r w:rsidRPr="00970310">
        <w:t>M</w:t>
      </w:r>
      <w:r w:rsidRPr="00970310">
        <w:rPr>
          <w:vertAlign w:val="subscript"/>
        </w:rPr>
        <w:t>1</w:t>
      </w:r>
      <w:r w:rsidRPr="00970310">
        <w:t>M</w:t>
      </w:r>
      <w:r w:rsidRPr="00970310">
        <w:rPr>
          <w:vertAlign w:val="subscript"/>
        </w:rPr>
        <w:t>24</w:t>
      </w:r>
      <w:r>
        <w:t>.</w:t>
      </w:r>
    </w:p>
    <w:p w:rsidR="00AE2CF0" w:rsidRPr="00970310" w:rsidRDefault="00AE2CF0" w:rsidP="00AE2CF0">
      <w:pPr>
        <w:pStyle w:val="Text"/>
        <w:ind w:firstLine="0"/>
      </w:pPr>
      <w:r w:rsidRPr="00970310">
        <w:t>The fig</w:t>
      </w:r>
      <w:r>
        <w:t>ure 3</w:t>
      </w:r>
      <w:r w:rsidRPr="00970310">
        <w:t xml:space="preserve"> shows the rank and the condition number for all studied configurations</w:t>
      </w:r>
      <w:r>
        <w:t>.</w:t>
      </w:r>
      <w:r w:rsidRPr="00970310">
        <w:t xml:space="preserve">  </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43"/>
      </w:tblGrid>
      <w:tr w:rsidR="00AE2CF0" w:rsidRPr="00970310" w:rsidTr="00637CD2">
        <w:trPr>
          <w:jc w:val="center"/>
        </w:trPr>
        <w:tc>
          <w:tcPr>
            <w:tcW w:w="10584" w:type="dxa"/>
          </w:tcPr>
          <w:p w:rsidR="00AE2CF0" w:rsidRPr="00970310" w:rsidRDefault="00AE2CF0" w:rsidP="00637CD2">
            <w:pPr>
              <w:pStyle w:val="Text"/>
              <w:ind w:firstLine="0"/>
              <w:rPr>
                <w:color w:val="000000" w:themeColor="text1"/>
              </w:rPr>
            </w:pPr>
          </w:p>
          <w:p w:rsidR="00AE2CF0" w:rsidRPr="00970310" w:rsidRDefault="00AE2CF0" w:rsidP="00637CD2">
            <w:pPr>
              <w:pStyle w:val="Text"/>
              <w:ind w:firstLine="0"/>
              <w:rPr>
                <w:color w:val="000000" w:themeColor="text1"/>
              </w:rPr>
            </w:pPr>
            <w:r w:rsidRPr="00970310">
              <w:rPr>
                <w:noProof/>
                <w:color w:val="000000" w:themeColor="text1"/>
              </w:rPr>
              <w:drawing>
                <wp:anchor distT="0" distB="0" distL="114300" distR="114300" simplePos="0" relativeHeight="251671552" behindDoc="1" locked="0" layoutInCell="1" allowOverlap="1">
                  <wp:simplePos x="0" y="0"/>
                  <wp:positionH relativeFrom="column">
                    <wp:posOffset>201295</wp:posOffset>
                  </wp:positionH>
                  <wp:positionV relativeFrom="paragraph">
                    <wp:posOffset>142875</wp:posOffset>
                  </wp:positionV>
                  <wp:extent cx="5278120" cy="3181985"/>
                  <wp:effectExtent l="0" t="0" r="0" b="0"/>
                  <wp:wrapTight wrapText="bothSides">
                    <wp:wrapPolygon edited="0">
                      <wp:start x="2183" y="2586"/>
                      <wp:lineTo x="1793" y="4267"/>
                      <wp:lineTo x="1871" y="4526"/>
                      <wp:lineTo x="2729" y="4655"/>
                      <wp:lineTo x="1481" y="5690"/>
                      <wp:lineTo x="1325" y="6724"/>
                      <wp:lineTo x="1247" y="14354"/>
                      <wp:lineTo x="1715" y="15001"/>
                      <wp:lineTo x="2729" y="15001"/>
                      <wp:lineTo x="1793" y="15906"/>
                      <wp:lineTo x="1793" y="16294"/>
                      <wp:lineTo x="2729" y="17070"/>
                      <wp:lineTo x="2183" y="17458"/>
                      <wp:lineTo x="2651" y="19139"/>
                      <wp:lineTo x="2651" y="20173"/>
                      <wp:lineTo x="8030" y="20690"/>
                      <wp:lineTo x="17151" y="20690"/>
                      <wp:lineTo x="17853" y="20690"/>
                      <wp:lineTo x="17853" y="19139"/>
                      <wp:lineTo x="20036" y="18880"/>
                      <wp:lineTo x="20114" y="18492"/>
                      <wp:lineTo x="18554" y="17070"/>
                      <wp:lineTo x="18710" y="2716"/>
                      <wp:lineTo x="2962" y="2586"/>
                      <wp:lineTo x="2183" y="2586"/>
                    </wp:wrapPolygon>
                  </wp:wrapTight>
                  <wp:docPr id="2" name="Image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5278120" cy="3181985"/>
                          </a:xfrm>
                          <a:prstGeom prst="rect">
                            <a:avLst/>
                          </a:prstGeom>
                          <a:noFill/>
                          <a:ln>
                            <a:noFill/>
                          </a:ln>
                        </pic:spPr>
                      </pic:pic>
                    </a:graphicData>
                  </a:graphic>
                </wp:anchor>
              </w:drawing>
            </w:r>
            <w:r w:rsidRPr="00970310">
              <w:rPr>
                <w:color w:val="000000" w:themeColor="text1"/>
              </w:rPr>
              <w:t>a)</w:t>
            </w:r>
          </w:p>
        </w:tc>
      </w:tr>
      <w:tr w:rsidR="00AE2CF0" w:rsidRPr="00970310" w:rsidTr="00637CD2">
        <w:trPr>
          <w:jc w:val="center"/>
        </w:trPr>
        <w:tc>
          <w:tcPr>
            <w:tcW w:w="10584" w:type="dxa"/>
          </w:tcPr>
          <w:p w:rsidR="00AE2CF0" w:rsidRPr="00970310" w:rsidRDefault="00AE2CF0" w:rsidP="00637CD2">
            <w:pPr>
              <w:pStyle w:val="Text"/>
              <w:ind w:firstLine="0"/>
              <w:rPr>
                <w:color w:val="000000" w:themeColor="text1"/>
              </w:rPr>
            </w:pPr>
            <w:r>
              <w:rPr>
                <w:noProof/>
                <w:color w:val="000000" w:themeColor="text1"/>
              </w:rPr>
              <w:drawing>
                <wp:anchor distT="0" distB="0" distL="114300" distR="114300" simplePos="0" relativeHeight="251672576" behindDoc="1" locked="0" layoutInCell="1" allowOverlap="1">
                  <wp:simplePos x="0" y="0"/>
                  <wp:positionH relativeFrom="column">
                    <wp:posOffset>-34290</wp:posOffset>
                  </wp:positionH>
                  <wp:positionV relativeFrom="paragraph">
                    <wp:posOffset>65405</wp:posOffset>
                  </wp:positionV>
                  <wp:extent cx="5267325" cy="3180715"/>
                  <wp:effectExtent l="0" t="0" r="0" b="0"/>
                  <wp:wrapTight wrapText="bothSides">
                    <wp:wrapPolygon edited="0">
                      <wp:start x="2812" y="1294"/>
                      <wp:lineTo x="3437" y="3364"/>
                      <wp:lineTo x="2890" y="3622"/>
                      <wp:lineTo x="2890" y="4010"/>
                      <wp:lineTo x="3437" y="5433"/>
                      <wp:lineTo x="2422" y="5951"/>
                      <wp:lineTo x="2422" y="13713"/>
                      <wp:lineTo x="3437" y="13713"/>
                      <wp:lineTo x="3047" y="15783"/>
                      <wp:lineTo x="3047" y="19017"/>
                      <wp:lineTo x="3593" y="19923"/>
                      <wp:lineTo x="3437" y="19923"/>
                      <wp:lineTo x="3672" y="20957"/>
                      <wp:lineTo x="9452" y="20957"/>
                      <wp:lineTo x="15233" y="20957"/>
                      <wp:lineTo x="18827" y="20957"/>
                      <wp:lineTo x="18905" y="19923"/>
                      <wp:lineTo x="21014" y="19793"/>
                      <wp:lineTo x="21327" y="18629"/>
                      <wp:lineTo x="19686" y="17853"/>
                      <wp:lineTo x="19842" y="1552"/>
                      <wp:lineTo x="3515" y="1294"/>
                      <wp:lineTo x="2812" y="1294"/>
                    </wp:wrapPolygon>
                  </wp:wrapTight>
                  <wp:docPr id="7" name="Image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5267325" cy="3180715"/>
                          </a:xfrm>
                          <a:prstGeom prst="rect">
                            <a:avLst/>
                          </a:prstGeom>
                          <a:noFill/>
                          <a:ln>
                            <a:noFill/>
                          </a:ln>
                        </pic:spPr>
                      </pic:pic>
                    </a:graphicData>
                  </a:graphic>
                </wp:anchor>
              </w:drawing>
            </w:r>
          </w:p>
          <w:p w:rsidR="00AE2CF0" w:rsidRPr="00970310" w:rsidRDefault="00AE2CF0" w:rsidP="00637CD2">
            <w:pPr>
              <w:pStyle w:val="Text"/>
              <w:ind w:firstLine="0"/>
              <w:rPr>
                <w:color w:val="000000" w:themeColor="text1"/>
              </w:rPr>
            </w:pPr>
            <w:r w:rsidRPr="00970310">
              <w:rPr>
                <w:color w:val="000000" w:themeColor="text1"/>
              </w:rPr>
              <w:t>b)</w:t>
            </w:r>
          </w:p>
        </w:tc>
      </w:tr>
    </w:tbl>
    <w:p w:rsidR="00AE2CF0" w:rsidRPr="002B5C52" w:rsidRDefault="00AE2CF0" w:rsidP="00AE2CF0">
      <w:pPr>
        <w:pStyle w:val="Text"/>
        <w:jc w:val="center"/>
        <w:rPr>
          <w:b/>
          <w:i/>
          <w:color w:val="000000" w:themeColor="text1"/>
        </w:rPr>
      </w:pPr>
      <w:r w:rsidRPr="002B5C52">
        <w:rPr>
          <w:b/>
          <w:i/>
          <w:color w:val="000000" w:themeColor="text1"/>
        </w:rPr>
        <w:t>Figure 3: (a) Rank and (b) condition number of reduced identification matrix</w:t>
      </w:r>
    </w:p>
    <w:p w:rsidR="00AE2CF0" w:rsidRPr="00970310" w:rsidRDefault="00AE2CF0" w:rsidP="00AE2CF0">
      <w:pPr>
        <w:pStyle w:val="Text"/>
        <w:rPr>
          <w:color w:val="000000" w:themeColor="text1"/>
        </w:rPr>
      </w:pPr>
    </w:p>
    <w:p w:rsidR="00AE2CF0" w:rsidRDefault="00AE2CF0" w:rsidP="00AE2CF0">
      <w:pPr>
        <w:spacing w:after="0" w:line="252" w:lineRule="auto"/>
        <w:jc w:val="both"/>
        <w:rPr>
          <w:rFonts w:ascii="Times New Roman" w:hAnsi="Times New Roman" w:cs="Times New Roman"/>
          <w:color w:val="000000" w:themeColor="text1"/>
          <w:sz w:val="20"/>
          <w:szCs w:val="20"/>
        </w:rPr>
      </w:pPr>
      <w:r w:rsidRPr="00970310">
        <w:rPr>
          <w:rFonts w:ascii="Times New Roman" w:hAnsi="Times New Roman" w:cs="Times New Roman"/>
          <w:color w:val="000000" w:themeColor="text1"/>
          <w:sz w:val="20"/>
          <w:szCs w:val="20"/>
        </w:rPr>
        <w:t>By removing, from the matrix M, two columns corresponding to two errors which have the same origin (configurations P</w:t>
      </w:r>
      <w:r w:rsidRPr="00970310">
        <w:rPr>
          <w:rFonts w:ascii="Times New Roman" w:hAnsi="Times New Roman" w:cs="Times New Roman"/>
          <w:color w:val="000000" w:themeColor="text1"/>
          <w:sz w:val="20"/>
          <w:szCs w:val="20"/>
          <w:vertAlign w:val="subscript"/>
        </w:rPr>
        <w:t>1</w:t>
      </w:r>
      <w:r w:rsidRPr="00970310">
        <w:rPr>
          <w:rFonts w:ascii="Times New Roman" w:hAnsi="Times New Roman" w:cs="Times New Roman"/>
          <w:color w:val="000000" w:themeColor="text1"/>
          <w:sz w:val="20"/>
          <w:szCs w:val="20"/>
        </w:rPr>
        <w:t>P</w:t>
      </w:r>
      <w:r w:rsidRPr="00970310">
        <w:rPr>
          <w:rFonts w:ascii="Times New Roman" w:hAnsi="Times New Roman" w:cs="Times New Roman"/>
          <w:color w:val="000000" w:themeColor="text1"/>
          <w:sz w:val="20"/>
          <w:szCs w:val="20"/>
          <w:vertAlign w:val="subscript"/>
        </w:rPr>
        <w:t xml:space="preserve">k </w:t>
      </w:r>
      <w:r w:rsidRPr="00970310">
        <w:rPr>
          <w:rFonts w:ascii="Times New Roman" w:hAnsi="Times New Roman" w:cs="Times New Roman"/>
          <w:color w:val="000000" w:themeColor="text1"/>
          <w:sz w:val="20"/>
          <w:szCs w:val="20"/>
        </w:rPr>
        <w:t>, S</w:t>
      </w:r>
      <w:r w:rsidRPr="00970310">
        <w:rPr>
          <w:rFonts w:ascii="Times New Roman" w:hAnsi="Times New Roman" w:cs="Times New Roman"/>
          <w:color w:val="000000" w:themeColor="text1"/>
          <w:sz w:val="20"/>
          <w:szCs w:val="20"/>
          <w:vertAlign w:val="subscript"/>
        </w:rPr>
        <w:t>1</w:t>
      </w:r>
      <w:r w:rsidRPr="00970310">
        <w:rPr>
          <w:rFonts w:ascii="Times New Roman" w:hAnsi="Times New Roman" w:cs="Times New Roman"/>
          <w:color w:val="000000" w:themeColor="text1"/>
          <w:sz w:val="20"/>
          <w:szCs w:val="20"/>
        </w:rPr>
        <w:t>S</w:t>
      </w:r>
      <w:r w:rsidRPr="00970310">
        <w:rPr>
          <w:rFonts w:ascii="Times New Roman" w:hAnsi="Times New Roman" w:cs="Times New Roman"/>
          <w:color w:val="000000" w:themeColor="text1"/>
          <w:sz w:val="20"/>
          <w:szCs w:val="20"/>
          <w:vertAlign w:val="subscript"/>
        </w:rPr>
        <w:t xml:space="preserve">k </w:t>
      </w:r>
      <w:r w:rsidRPr="00970310">
        <w:rPr>
          <w:rFonts w:ascii="Times New Roman" w:hAnsi="Times New Roman" w:cs="Times New Roman"/>
          <w:color w:val="000000" w:themeColor="text1"/>
          <w:sz w:val="20"/>
          <w:szCs w:val="20"/>
        </w:rPr>
        <w:t xml:space="preserve"> or M</w:t>
      </w:r>
      <w:r w:rsidRPr="00970310">
        <w:rPr>
          <w:rFonts w:ascii="Times New Roman" w:hAnsi="Times New Roman" w:cs="Times New Roman"/>
          <w:color w:val="000000" w:themeColor="text1"/>
          <w:sz w:val="20"/>
          <w:szCs w:val="20"/>
          <w:vertAlign w:val="subscript"/>
        </w:rPr>
        <w:t>1</w:t>
      </w:r>
      <w:r w:rsidRPr="00970310">
        <w:rPr>
          <w:rFonts w:ascii="Times New Roman" w:hAnsi="Times New Roman" w:cs="Times New Roman"/>
          <w:color w:val="000000" w:themeColor="text1"/>
          <w:sz w:val="20"/>
          <w:szCs w:val="20"/>
        </w:rPr>
        <w:t>M</w:t>
      </w:r>
      <w:r w:rsidRPr="00970310">
        <w:rPr>
          <w:rFonts w:ascii="Times New Roman" w:hAnsi="Times New Roman" w:cs="Times New Roman"/>
          <w:color w:val="000000" w:themeColor="text1"/>
          <w:sz w:val="20"/>
          <w:szCs w:val="20"/>
          <w:vertAlign w:val="subscript"/>
        </w:rPr>
        <w:t>k</w:t>
      </w:r>
      <w:r w:rsidRPr="00970310">
        <w:rPr>
          <w:rFonts w:ascii="Times New Roman" w:hAnsi="Times New Roman" w:cs="Times New Roman"/>
          <w:color w:val="000000" w:themeColor="text1"/>
          <w:sz w:val="20"/>
          <w:szCs w:val="20"/>
        </w:rPr>
        <w:t xml:space="preserve">, where k=1,2,3,..,24) , the rank is 69 and the condition number of the reduced matrix is </w:t>
      </w:r>
      <w:r w:rsidR="00A24623" w:rsidRPr="00332278">
        <w:rPr>
          <w:rFonts w:ascii="Times New Roman" w:hAnsi="Times New Roman" w:cs="Times New Roman"/>
          <w:color w:val="000000" w:themeColor="text1"/>
          <w:sz w:val="20"/>
          <w:szCs w:val="20"/>
        </w:rPr>
        <w:t>very</w:t>
      </w:r>
      <w:r w:rsidR="00A24623">
        <w:rPr>
          <w:rFonts w:ascii="Times New Roman" w:hAnsi="Times New Roman" w:cs="Times New Roman"/>
          <w:color w:val="000000" w:themeColor="text1"/>
          <w:sz w:val="20"/>
          <w:szCs w:val="20"/>
        </w:rPr>
        <w:t xml:space="preserve"> </w:t>
      </w:r>
      <w:r w:rsidRPr="00970310">
        <w:rPr>
          <w:rFonts w:ascii="Times New Roman" w:hAnsi="Times New Roman" w:cs="Times New Roman"/>
          <w:color w:val="000000" w:themeColor="text1"/>
          <w:sz w:val="20"/>
          <w:szCs w:val="20"/>
        </w:rPr>
        <w:t>high</w:t>
      </w:r>
      <w:r w:rsidR="00B94D85">
        <w:rPr>
          <w:rFonts w:ascii="Times New Roman" w:hAnsi="Times New Roman" w:cs="Times New Roman"/>
          <w:color w:val="000000" w:themeColor="text1"/>
          <w:sz w:val="20"/>
          <w:szCs w:val="20"/>
        </w:rPr>
        <w:t xml:space="preserve"> of order 10</w:t>
      </w:r>
      <w:r w:rsidR="006D5FAE">
        <w:rPr>
          <w:rFonts w:ascii="Times New Roman" w:hAnsi="Times New Roman" w:cs="Times New Roman"/>
          <w:color w:val="000000" w:themeColor="text1"/>
          <w:sz w:val="20"/>
          <w:szCs w:val="20"/>
          <w:vertAlign w:val="superscript"/>
        </w:rPr>
        <w:t>13</w:t>
      </w:r>
      <w:r w:rsidRPr="00970310">
        <w:rPr>
          <w:rFonts w:ascii="Times New Roman" w:hAnsi="Times New Roman" w:cs="Times New Roman"/>
          <w:color w:val="000000" w:themeColor="text1"/>
          <w:sz w:val="20"/>
          <w:szCs w:val="20"/>
        </w:rPr>
        <w:t>.</w:t>
      </w:r>
      <w:r>
        <w:rPr>
          <w:rFonts w:ascii="Times New Roman" w:hAnsi="Times New Roman" w:cs="Times New Roman"/>
          <w:color w:val="000000" w:themeColor="text1"/>
          <w:sz w:val="20"/>
          <w:szCs w:val="20"/>
        </w:rPr>
        <w:t xml:space="preserve"> </w:t>
      </w:r>
      <w:r w:rsidRPr="00970310">
        <w:rPr>
          <w:rFonts w:ascii="Times New Roman" w:hAnsi="Times New Roman" w:cs="Times New Roman"/>
          <w:color w:val="000000" w:themeColor="text1"/>
          <w:sz w:val="20"/>
          <w:szCs w:val="20"/>
        </w:rPr>
        <w:t>However if we remove, from the matrix M, two columns corresponding to two errors which have not the same origin (configurations P</w:t>
      </w:r>
      <w:r w:rsidRPr="00970310">
        <w:rPr>
          <w:rFonts w:ascii="Times New Roman" w:hAnsi="Times New Roman" w:cs="Times New Roman"/>
          <w:color w:val="000000" w:themeColor="text1"/>
          <w:sz w:val="20"/>
          <w:szCs w:val="20"/>
          <w:vertAlign w:val="subscript"/>
        </w:rPr>
        <w:t>1</w:t>
      </w:r>
      <w:r w:rsidRPr="00970310">
        <w:rPr>
          <w:rFonts w:ascii="Times New Roman" w:hAnsi="Times New Roman" w:cs="Times New Roman"/>
          <w:color w:val="000000" w:themeColor="text1"/>
          <w:sz w:val="20"/>
          <w:szCs w:val="20"/>
        </w:rPr>
        <w:t>S</w:t>
      </w:r>
      <w:r w:rsidRPr="00970310">
        <w:rPr>
          <w:rFonts w:ascii="Times New Roman" w:hAnsi="Times New Roman" w:cs="Times New Roman"/>
          <w:color w:val="000000" w:themeColor="text1"/>
          <w:sz w:val="20"/>
          <w:szCs w:val="20"/>
          <w:vertAlign w:val="subscript"/>
        </w:rPr>
        <w:t xml:space="preserve">k </w:t>
      </w:r>
      <w:r w:rsidRPr="00970310">
        <w:rPr>
          <w:rFonts w:ascii="Times New Roman" w:hAnsi="Times New Roman" w:cs="Times New Roman"/>
          <w:color w:val="000000" w:themeColor="text1"/>
          <w:sz w:val="20"/>
          <w:szCs w:val="20"/>
        </w:rPr>
        <w:t>, P</w:t>
      </w:r>
      <w:r w:rsidRPr="00970310">
        <w:rPr>
          <w:rFonts w:ascii="Times New Roman" w:hAnsi="Times New Roman" w:cs="Times New Roman"/>
          <w:color w:val="000000" w:themeColor="text1"/>
          <w:sz w:val="20"/>
          <w:szCs w:val="20"/>
          <w:vertAlign w:val="subscript"/>
        </w:rPr>
        <w:t>1</w:t>
      </w:r>
      <w:r w:rsidRPr="00970310">
        <w:rPr>
          <w:rFonts w:ascii="Times New Roman" w:hAnsi="Times New Roman" w:cs="Times New Roman"/>
          <w:color w:val="000000" w:themeColor="text1"/>
          <w:sz w:val="20"/>
          <w:szCs w:val="20"/>
        </w:rPr>
        <w:t>M</w:t>
      </w:r>
      <w:r w:rsidRPr="00970310">
        <w:rPr>
          <w:rFonts w:ascii="Times New Roman" w:hAnsi="Times New Roman" w:cs="Times New Roman"/>
          <w:color w:val="000000" w:themeColor="text1"/>
          <w:sz w:val="20"/>
          <w:szCs w:val="20"/>
          <w:vertAlign w:val="subscript"/>
        </w:rPr>
        <w:t xml:space="preserve">k </w:t>
      </w:r>
      <w:r w:rsidRPr="00970310">
        <w:rPr>
          <w:rFonts w:ascii="Times New Roman" w:hAnsi="Times New Roman" w:cs="Times New Roman"/>
          <w:color w:val="000000" w:themeColor="text1"/>
          <w:sz w:val="20"/>
          <w:szCs w:val="20"/>
        </w:rPr>
        <w:t xml:space="preserve"> or S</w:t>
      </w:r>
      <w:r w:rsidRPr="00970310">
        <w:rPr>
          <w:rFonts w:ascii="Times New Roman" w:hAnsi="Times New Roman" w:cs="Times New Roman"/>
          <w:color w:val="000000" w:themeColor="text1"/>
          <w:sz w:val="20"/>
          <w:szCs w:val="20"/>
          <w:vertAlign w:val="subscript"/>
        </w:rPr>
        <w:t>1</w:t>
      </w:r>
      <w:r w:rsidRPr="00970310">
        <w:rPr>
          <w:rFonts w:ascii="Times New Roman" w:hAnsi="Times New Roman" w:cs="Times New Roman"/>
          <w:color w:val="000000" w:themeColor="text1"/>
          <w:sz w:val="20"/>
          <w:szCs w:val="20"/>
        </w:rPr>
        <w:t>M</w:t>
      </w:r>
      <w:r w:rsidRPr="00970310">
        <w:rPr>
          <w:rFonts w:ascii="Times New Roman" w:hAnsi="Times New Roman" w:cs="Times New Roman"/>
          <w:color w:val="000000" w:themeColor="text1"/>
          <w:sz w:val="20"/>
          <w:szCs w:val="20"/>
          <w:vertAlign w:val="subscript"/>
        </w:rPr>
        <w:t>k</w:t>
      </w:r>
      <w:r w:rsidRPr="00970310">
        <w:rPr>
          <w:rFonts w:ascii="Times New Roman" w:hAnsi="Times New Roman" w:cs="Times New Roman"/>
          <w:color w:val="000000" w:themeColor="text1"/>
          <w:sz w:val="20"/>
          <w:szCs w:val="20"/>
        </w:rPr>
        <w:t xml:space="preserve">, where k=1,2,3,..,24),the rank is 70 and the condition number is about 14. In order to estimate the probe errors, the roundness error of the test ring and the machine errors, we have to set at least two errors (one probe error and one machine error) or (one probe error and one value of roundness error) or (one machine error and one value of roundness error). If the test ring is perfect, we can set one probe error or one machine error to evaluate probe errors and machine errors in all others measurement directions. </w:t>
      </w:r>
    </w:p>
    <w:p w:rsidR="00AE2CF0" w:rsidRPr="00970310" w:rsidRDefault="00AE2CF0" w:rsidP="00AE2CF0">
      <w:pPr>
        <w:spacing w:after="0" w:line="252" w:lineRule="auto"/>
        <w:jc w:val="both"/>
        <w:rPr>
          <w:rFonts w:ascii="Times New Roman" w:hAnsi="Times New Roman" w:cs="Times New Roman"/>
          <w:color w:val="000000" w:themeColor="text1"/>
          <w:sz w:val="20"/>
          <w:szCs w:val="20"/>
        </w:rPr>
      </w:pPr>
    </w:p>
    <w:p w:rsidR="00AE2CF0" w:rsidRPr="00970310" w:rsidRDefault="00AE2CF0" w:rsidP="00AE2CF0">
      <w:pPr>
        <w:pStyle w:val="Heading1"/>
        <w:spacing w:before="0"/>
        <w:jc w:val="both"/>
        <w:rPr>
          <w:rFonts w:ascii="Times New Roman" w:hAnsi="Times New Roman" w:cs="Times New Roman"/>
          <w:color w:val="1F497D" w:themeColor="text2"/>
          <w:sz w:val="22"/>
          <w:szCs w:val="22"/>
        </w:rPr>
      </w:pPr>
      <w:r>
        <w:rPr>
          <w:rFonts w:ascii="Times New Roman" w:hAnsi="Times New Roman" w:cs="Times New Roman"/>
          <w:color w:val="1F497D" w:themeColor="text2"/>
          <w:sz w:val="22"/>
          <w:szCs w:val="22"/>
        </w:rPr>
        <w:t>VALIDATION</w:t>
      </w:r>
      <w:r w:rsidRPr="00970310">
        <w:rPr>
          <w:rFonts w:ascii="Times New Roman" w:hAnsi="Times New Roman" w:cs="Times New Roman"/>
          <w:color w:val="1F497D" w:themeColor="text2"/>
          <w:sz w:val="22"/>
          <w:szCs w:val="22"/>
        </w:rPr>
        <w:t xml:space="preserve"> OF </w:t>
      </w:r>
      <w:r>
        <w:rPr>
          <w:rFonts w:ascii="Times New Roman" w:hAnsi="Times New Roman" w:cs="Times New Roman"/>
          <w:color w:val="1F497D" w:themeColor="text2"/>
          <w:sz w:val="22"/>
          <w:szCs w:val="22"/>
        </w:rPr>
        <w:t>THE DEVELOPED APPROACH</w:t>
      </w:r>
      <w:r w:rsidRPr="00970310">
        <w:rPr>
          <w:rFonts w:ascii="Times New Roman" w:hAnsi="Times New Roman" w:cs="Times New Roman"/>
          <w:color w:val="1F497D" w:themeColor="text2"/>
          <w:sz w:val="22"/>
          <w:szCs w:val="22"/>
        </w:rPr>
        <w:t xml:space="preserve"> </w:t>
      </w:r>
    </w:p>
    <w:p w:rsidR="00AE2CF0" w:rsidRPr="00970310" w:rsidRDefault="00AE2CF0" w:rsidP="00AE2CF0">
      <w:pPr>
        <w:spacing w:after="0" w:line="252" w:lineRule="auto"/>
        <w:jc w:val="both"/>
        <w:rPr>
          <w:rFonts w:ascii="Times New Roman" w:hAnsi="Times New Roman" w:cs="Times New Roman"/>
          <w:sz w:val="20"/>
          <w:szCs w:val="20"/>
        </w:rPr>
      </w:pPr>
      <w:r>
        <w:rPr>
          <w:rFonts w:ascii="Times New Roman" w:hAnsi="Times New Roman" w:cs="Times New Roman"/>
          <w:sz w:val="20"/>
          <w:szCs w:val="20"/>
        </w:rPr>
        <w:t xml:space="preserve">In order to </w:t>
      </w:r>
      <w:r w:rsidRPr="00970310">
        <w:rPr>
          <w:rFonts w:ascii="Times New Roman" w:hAnsi="Times New Roman" w:cs="Times New Roman"/>
          <w:sz w:val="20"/>
          <w:szCs w:val="20"/>
        </w:rPr>
        <w:t xml:space="preserve">implement </w:t>
      </w:r>
      <w:r>
        <w:rPr>
          <w:rFonts w:ascii="Times New Roman" w:hAnsi="Times New Roman" w:cs="Times New Roman"/>
          <w:sz w:val="20"/>
          <w:szCs w:val="20"/>
        </w:rPr>
        <w:t xml:space="preserve">and validate </w:t>
      </w:r>
      <w:r w:rsidRPr="00970310">
        <w:rPr>
          <w:rFonts w:ascii="Times New Roman" w:hAnsi="Times New Roman" w:cs="Times New Roman"/>
          <w:sz w:val="20"/>
          <w:szCs w:val="20"/>
        </w:rPr>
        <w:t xml:space="preserve">this approach, a virtual machine is created and several simulations are done. For each simulation, one probe error and one machine error are set arbitrary to zero.  </w:t>
      </w:r>
    </w:p>
    <w:p w:rsidR="00AE2CF0" w:rsidRPr="00970310" w:rsidRDefault="00AE2CF0" w:rsidP="00AE2CF0">
      <w:pPr>
        <w:spacing w:after="0" w:line="252" w:lineRule="auto"/>
        <w:jc w:val="both"/>
        <w:rPr>
          <w:rFonts w:ascii="Times New Roman" w:hAnsi="Times New Roman" w:cs="Times New Roman"/>
          <w:sz w:val="20"/>
          <w:szCs w:val="20"/>
        </w:rPr>
      </w:pPr>
      <w:r w:rsidRPr="00970310">
        <w:rPr>
          <w:rFonts w:ascii="Times New Roman" w:hAnsi="Times New Roman" w:cs="Times New Roman"/>
          <w:sz w:val="20"/>
          <w:szCs w:val="20"/>
        </w:rPr>
        <w:t xml:space="preserve">We have, randomly, generated probe errors, machine errors and roundness errors of the test ring, the values of errors were taken within intervals representing real cases and each error is associated with an uncertainty. The test ring is probed </w:t>
      </w:r>
      <w:r>
        <w:rPr>
          <w:rFonts w:ascii="Times New Roman" w:hAnsi="Times New Roman" w:cs="Times New Roman"/>
          <w:sz w:val="20"/>
          <w:szCs w:val="20"/>
        </w:rPr>
        <w:t>at</w:t>
      </w:r>
      <w:r w:rsidRPr="00970310">
        <w:rPr>
          <w:rFonts w:ascii="Times New Roman" w:hAnsi="Times New Roman" w:cs="Times New Roman"/>
          <w:sz w:val="20"/>
          <w:szCs w:val="20"/>
        </w:rPr>
        <w:t xml:space="preserve"> 24 points.</w:t>
      </w:r>
    </w:p>
    <w:p w:rsidR="00AE2CF0" w:rsidRDefault="00AE2CF0" w:rsidP="00AE2CF0">
      <w:pPr>
        <w:spacing w:after="0" w:line="252" w:lineRule="auto"/>
        <w:jc w:val="both"/>
        <w:rPr>
          <w:rFonts w:ascii="Times New Roman" w:hAnsi="Times New Roman" w:cs="Times New Roman"/>
          <w:color w:val="000000" w:themeColor="text1"/>
          <w:sz w:val="20"/>
          <w:szCs w:val="20"/>
        </w:rPr>
      </w:pPr>
      <w:r w:rsidRPr="003518BC">
        <w:rPr>
          <w:rFonts w:ascii="Times New Roman" w:hAnsi="Times New Roman" w:cs="Times New Roman"/>
          <w:color w:val="000000" w:themeColor="text1"/>
          <w:sz w:val="20"/>
          <w:szCs w:val="20"/>
        </w:rPr>
        <w:t xml:space="preserve">The combined errors, associated to the generated errors, </w:t>
      </w:r>
      <w:r>
        <w:rPr>
          <w:rFonts w:ascii="Times New Roman" w:hAnsi="Times New Roman" w:cs="Times New Roman"/>
          <w:color w:val="000000" w:themeColor="text1"/>
          <w:sz w:val="20"/>
          <w:szCs w:val="20"/>
        </w:rPr>
        <w:t xml:space="preserve">which </w:t>
      </w:r>
      <w:r w:rsidRPr="003518BC">
        <w:rPr>
          <w:rFonts w:ascii="Times New Roman" w:hAnsi="Times New Roman" w:cs="Times New Roman"/>
          <w:color w:val="000000" w:themeColor="text1"/>
          <w:sz w:val="20"/>
          <w:szCs w:val="20"/>
        </w:rPr>
        <w:t>represent the measurement errors taken at the test ring</w:t>
      </w:r>
      <w:r>
        <w:rPr>
          <w:rFonts w:ascii="Times New Roman" w:hAnsi="Times New Roman" w:cs="Times New Roman"/>
          <w:color w:val="000000" w:themeColor="text1"/>
          <w:sz w:val="20"/>
          <w:szCs w:val="20"/>
        </w:rPr>
        <w:t xml:space="preserve">, </w:t>
      </w:r>
      <w:r w:rsidRPr="003518BC">
        <w:rPr>
          <w:rFonts w:ascii="Times New Roman" w:hAnsi="Times New Roman" w:cs="Times New Roman"/>
          <w:color w:val="000000" w:themeColor="text1"/>
          <w:sz w:val="20"/>
          <w:szCs w:val="20"/>
        </w:rPr>
        <w:t>are used in the identification system to find machine errors, probe errors and out of roundness errors separately.</w:t>
      </w:r>
      <w:r>
        <w:rPr>
          <w:rFonts w:ascii="Times New Roman" w:hAnsi="Times New Roman" w:cs="Times New Roman"/>
          <w:color w:val="000000" w:themeColor="text1"/>
          <w:sz w:val="20"/>
          <w:szCs w:val="20"/>
        </w:rPr>
        <w:t xml:space="preserve"> </w:t>
      </w:r>
      <w:r w:rsidRPr="003518BC">
        <w:rPr>
          <w:rFonts w:ascii="Times New Roman" w:hAnsi="Times New Roman" w:cs="Times New Roman"/>
          <w:sz w:val="20"/>
          <w:szCs w:val="20"/>
        </w:rPr>
        <w:t>Figure 4 presents an example for four simulations.</w:t>
      </w:r>
      <w:r w:rsidRPr="007D3BEA">
        <w:rPr>
          <w:rFonts w:ascii="Times New Roman" w:hAnsi="Times New Roman" w:cs="Times New Roman"/>
          <w:color w:val="000000" w:themeColor="text1"/>
          <w:sz w:val="20"/>
          <w:szCs w:val="20"/>
        </w:rPr>
        <w:t xml:space="preserve"> </w:t>
      </w:r>
      <w:r>
        <w:rPr>
          <w:rFonts w:ascii="Times New Roman" w:hAnsi="Times New Roman" w:cs="Times New Roman"/>
          <w:color w:val="000000" w:themeColor="text1"/>
          <w:sz w:val="20"/>
          <w:szCs w:val="20"/>
        </w:rPr>
        <w:t xml:space="preserve">It </w:t>
      </w:r>
      <w:r w:rsidRPr="00970310">
        <w:rPr>
          <w:rFonts w:ascii="Times New Roman" w:hAnsi="Times New Roman" w:cs="Times New Roman"/>
          <w:color w:val="000000" w:themeColor="text1"/>
          <w:sz w:val="20"/>
          <w:szCs w:val="20"/>
        </w:rPr>
        <w:t xml:space="preserve">presents a comparison between the randomly generated errors and the identified errors using </w:t>
      </w:r>
      <w:r w:rsidR="00234C1C">
        <w:rPr>
          <w:rFonts w:ascii="Times New Roman" w:hAnsi="Times New Roman" w:cs="Times New Roman"/>
          <w:color w:val="000000" w:themeColor="text1"/>
          <w:sz w:val="20"/>
          <w:szCs w:val="20"/>
        </w:rPr>
        <w:t>this</w:t>
      </w:r>
      <w:r w:rsidR="00234C1C" w:rsidRPr="00970310">
        <w:rPr>
          <w:rFonts w:ascii="Times New Roman" w:hAnsi="Times New Roman" w:cs="Times New Roman"/>
          <w:color w:val="000000" w:themeColor="text1"/>
          <w:sz w:val="20"/>
          <w:szCs w:val="20"/>
        </w:rPr>
        <w:t xml:space="preserve"> </w:t>
      </w:r>
      <w:r w:rsidRPr="00970310">
        <w:rPr>
          <w:rFonts w:ascii="Times New Roman" w:hAnsi="Times New Roman" w:cs="Times New Roman"/>
          <w:color w:val="000000" w:themeColor="text1"/>
          <w:sz w:val="20"/>
          <w:szCs w:val="20"/>
        </w:rPr>
        <w:t xml:space="preserve">approach, </w:t>
      </w:r>
      <w:r>
        <w:rPr>
          <w:rFonts w:ascii="Times New Roman" w:hAnsi="Times New Roman" w:cs="Times New Roman"/>
          <w:color w:val="000000" w:themeColor="text1"/>
          <w:sz w:val="20"/>
          <w:szCs w:val="20"/>
        </w:rPr>
        <w:t>It</w:t>
      </w:r>
      <w:r w:rsidRPr="00970310">
        <w:rPr>
          <w:rFonts w:ascii="Times New Roman" w:hAnsi="Times New Roman" w:cs="Times New Roman"/>
          <w:color w:val="000000" w:themeColor="text1"/>
          <w:sz w:val="20"/>
          <w:szCs w:val="20"/>
        </w:rPr>
        <w:t xml:space="preserve"> shows that identified errors are in good agreement with those generated randomly, there is an offset between them, it depends on the two errors that were set to zero by removing the associated columns from the identification system. The method can be used to determine the probe errors variation, the machine error variation and the roundness errors of the test ring.</w:t>
      </w:r>
    </w:p>
    <w:p w:rsidR="00D32DA1" w:rsidRPr="00970310" w:rsidRDefault="00D32DA1" w:rsidP="00AE2CF0">
      <w:pPr>
        <w:spacing w:after="0" w:line="252" w:lineRule="auto"/>
        <w:jc w:val="both"/>
        <w:rPr>
          <w:rFonts w:ascii="Times New Roman" w:hAnsi="Times New Roman" w:cs="Times New Roman"/>
          <w:color w:val="000000" w:themeColor="text1"/>
          <w:sz w:val="20"/>
          <w:szCs w:val="20"/>
        </w:rPr>
      </w:pPr>
    </w:p>
    <w:tbl>
      <w:tblPr>
        <w:tblStyle w:val="TableGrid"/>
        <w:tblW w:w="9135" w:type="dxa"/>
        <w:jc w:val="center"/>
        <w:tblLook w:val="04A0" w:firstRow="1" w:lastRow="0" w:firstColumn="1" w:lastColumn="0" w:noHBand="0" w:noVBand="1"/>
      </w:tblPr>
      <w:tblGrid>
        <w:gridCol w:w="446"/>
        <w:gridCol w:w="2942"/>
        <w:gridCol w:w="2886"/>
        <w:gridCol w:w="2861"/>
      </w:tblGrid>
      <w:tr w:rsidR="00552553" w:rsidRPr="00970310" w:rsidTr="00F64DBD">
        <w:trPr>
          <w:trHeight w:val="57"/>
          <w:jc w:val="center"/>
        </w:trPr>
        <w:tc>
          <w:tcPr>
            <w:tcW w:w="347" w:type="dxa"/>
          </w:tcPr>
          <w:p w:rsidR="00AE2CF0" w:rsidRPr="00970310" w:rsidRDefault="00AE2CF0" w:rsidP="00637CD2">
            <w:pPr>
              <w:pStyle w:val="Text"/>
              <w:ind w:firstLine="0"/>
              <w:rPr>
                <w:color w:val="000000" w:themeColor="text1"/>
              </w:rPr>
            </w:pPr>
          </w:p>
        </w:tc>
        <w:tc>
          <w:tcPr>
            <w:tcW w:w="2975" w:type="dxa"/>
          </w:tcPr>
          <w:p w:rsidR="00AE2CF0" w:rsidRPr="00970310" w:rsidRDefault="00AE2CF0" w:rsidP="00637CD2">
            <w:pPr>
              <w:pStyle w:val="Text"/>
              <w:ind w:firstLine="0"/>
              <w:jc w:val="center"/>
              <w:rPr>
                <w:color w:val="000000" w:themeColor="text1"/>
              </w:rPr>
            </w:pPr>
            <w:r w:rsidRPr="00970310">
              <w:rPr>
                <w:color w:val="000000" w:themeColor="text1"/>
              </w:rPr>
              <w:t>Probe errors</w:t>
            </w:r>
          </w:p>
        </w:tc>
        <w:tc>
          <w:tcPr>
            <w:tcW w:w="2919" w:type="dxa"/>
          </w:tcPr>
          <w:p w:rsidR="00AE2CF0" w:rsidRPr="00970310" w:rsidRDefault="00AE2CF0" w:rsidP="00637CD2">
            <w:pPr>
              <w:pStyle w:val="Text"/>
              <w:ind w:firstLine="0"/>
              <w:jc w:val="center"/>
              <w:rPr>
                <w:color w:val="000000" w:themeColor="text1"/>
              </w:rPr>
            </w:pPr>
            <w:r w:rsidRPr="00970310">
              <w:rPr>
                <w:color w:val="000000" w:themeColor="text1"/>
              </w:rPr>
              <w:t>Machine errors</w:t>
            </w:r>
          </w:p>
        </w:tc>
        <w:tc>
          <w:tcPr>
            <w:tcW w:w="2894" w:type="dxa"/>
          </w:tcPr>
          <w:p w:rsidR="00AE2CF0" w:rsidRPr="00970310" w:rsidRDefault="00AE2CF0" w:rsidP="00637CD2">
            <w:pPr>
              <w:pStyle w:val="Text"/>
              <w:ind w:firstLine="0"/>
              <w:jc w:val="center"/>
              <w:rPr>
                <w:color w:val="000000" w:themeColor="text1"/>
              </w:rPr>
            </w:pPr>
            <w:r w:rsidRPr="00970310">
              <w:rPr>
                <w:color w:val="000000" w:themeColor="text1"/>
              </w:rPr>
              <w:t>Roundness  errors of the test ring</w:t>
            </w:r>
          </w:p>
        </w:tc>
      </w:tr>
      <w:tr w:rsidR="00552553" w:rsidRPr="00970310" w:rsidTr="00F64DBD">
        <w:trPr>
          <w:cantSplit/>
          <w:trHeight w:val="567"/>
          <w:jc w:val="center"/>
        </w:trPr>
        <w:tc>
          <w:tcPr>
            <w:tcW w:w="347" w:type="dxa"/>
            <w:textDirection w:val="btLr"/>
          </w:tcPr>
          <w:p w:rsidR="00AE2CF0" w:rsidRPr="00970310" w:rsidRDefault="00AE2CF0" w:rsidP="00637CD2">
            <w:pPr>
              <w:pStyle w:val="Text"/>
              <w:ind w:left="113" w:right="113" w:firstLine="0"/>
              <w:jc w:val="center"/>
              <w:rPr>
                <w:color w:val="000000" w:themeColor="text1"/>
              </w:rPr>
            </w:pPr>
            <w:r w:rsidRPr="00970310">
              <w:rPr>
                <w:color w:val="000000" w:themeColor="text1"/>
              </w:rPr>
              <w:t>Simulation 1</w:t>
            </w:r>
          </w:p>
        </w:tc>
        <w:tc>
          <w:tcPr>
            <w:tcW w:w="2975" w:type="dxa"/>
          </w:tcPr>
          <w:p w:rsidR="00AE2CF0" w:rsidRPr="00970310" w:rsidRDefault="00AE2CF0" w:rsidP="00637CD2">
            <w:pPr>
              <w:pStyle w:val="Text"/>
              <w:ind w:firstLine="0"/>
              <w:rPr>
                <w:color w:val="000000" w:themeColor="text1"/>
              </w:rPr>
            </w:pPr>
            <w:r w:rsidRPr="00970310">
              <w:rPr>
                <w:noProof/>
                <w:color w:val="000000" w:themeColor="text1"/>
              </w:rPr>
              <w:drawing>
                <wp:anchor distT="0" distB="0" distL="114300" distR="114300" simplePos="0" relativeHeight="251676672" behindDoc="1" locked="0" layoutInCell="1" allowOverlap="1">
                  <wp:simplePos x="0" y="0"/>
                  <wp:positionH relativeFrom="column">
                    <wp:posOffset>-42728</wp:posOffset>
                  </wp:positionH>
                  <wp:positionV relativeFrom="paragraph">
                    <wp:posOffset>-2774</wp:posOffset>
                  </wp:positionV>
                  <wp:extent cx="1818959" cy="1368795"/>
                  <wp:effectExtent l="19050" t="0" r="0" b="0"/>
                  <wp:wrapTight wrapText="bothSides">
                    <wp:wrapPolygon edited="0">
                      <wp:start x="-226" y="0"/>
                      <wp:lineTo x="-226" y="21344"/>
                      <wp:lineTo x="21491" y="21344"/>
                      <wp:lineTo x="21491" y="0"/>
                      <wp:lineTo x="-226" y="0"/>
                    </wp:wrapPolygon>
                  </wp:wrapTight>
                  <wp:docPr id="9" name="Imag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51" cstate="print"/>
                          <a:srcRect/>
                          <a:stretch>
                            <a:fillRect/>
                          </a:stretch>
                        </pic:blipFill>
                        <pic:spPr bwMode="auto">
                          <a:xfrm>
                            <a:off x="0" y="0"/>
                            <a:ext cx="1818959" cy="1368795"/>
                          </a:xfrm>
                          <a:prstGeom prst="rect">
                            <a:avLst/>
                          </a:prstGeom>
                          <a:noFill/>
                          <a:ln w="9525">
                            <a:noFill/>
                            <a:miter lim="800000"/>
                            <a:headEnd/>
                            <a:tailEnd/>
                          </a:ln>
                        </pic:spPr>
                      </pic:pic>
                    </a:graphicData>
                  </a:graphic>
                </wp:anchor>
              </w:drawing>
            </w:r>
          </w:p>
        </w:tc>
        <w:tc>
          <w:tcPr>
            <w:tcW w:w="2919" w:type="dxa"/>
          </w:tcPr>
          <w:p w:rsidR="00AE2CF0" w:rsidRPr="00970310" w:rsidRDefault="00AE2CF0" w:rsidP="00637CD2">
            <w:pPr>
              <w:pStyle w:val="Text"/>
              <w:ind w:firstLine="0"/>
              <w:rPr>
                <w:color w:val="000000" w:themeColor="text1"/>
              </w:rPr>
            </w:pPr>
            <w:r w:rsidRPr="00970310">
              <w:rPr>
                <w:noProof/>
                <w:color w:val="000000" w:themeColor="text1"/>
              </w:rPr>
              <w:drawing>
                <wp:anchor distT="0" distB="0" distL="114300" distR="114300" simplePos="0" relativeHeight="251678720" behindDoc="1" locked="0" layoutInCell="1" allowOverlap="1">
                  <wp:simplePos x="0" y="0"/>
                  <wp:positionH relativeFrom="column">
                    <wp:posOffset>-29070</wp:posOffset>
                  </wp:positionH>
                  <wp:positionV relativeFrom="paragraph">
                    <wp:posOffset>2836</wp:posOffset>
                  </wp:positionV>
                  <wp:extent cx="1792921" cy="1346356"/>
                  <wp:effectExtent l="19050" t="0" r="0" b="0"/>
                  <wp:wrapTight wrapText="bothSides">
                    <wp:wrapPolygon edited="0">
                      <wp:start x="-230" y="0"/>
                      <wp:lineTo x="-230" y="21394"/>
                      <wp:lineTo x="21573" y="21394"/>
                      <wp:lineTo x="21573" y="0"/>
                      <wp:lineTo x="-230" y="0"/>
                    </wp:wrapPolygon>
                  </wp:wrapTight>
                  <wp:docPr id="10" name="Imag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52" cstate="print"/>
                          <a:srcRect/>
                          <a:stretch>
                            <a:fillRect/>
                          </a:stretch>
                        </pic:blipFill>
                        <pic:spPr bwMode="auto">
                          <a:xfrm>
                            <a:off x="0" y="0"/>
                            <a:ext cx="1792921" cy="1346356"/>
                          </a:xfrm>
                          <a:prstGeom prst="rect">
                            <a:avLst/>
                          </a:prstGeom>
                          <a:noFill/>
                          <a:ln w="9525">
                            <a:noFill/>
                            <a:miter lim="800000"/>
                            <a:headEnd/>
                            <a:tailEnd/>
                          </a:ln>
                        </pic:spPr>
                      </pic:pic>
                    </a:graphicData>
                  </a:graphic>
                </wp:anchor>
              </w:drawing>
            </w:r>
          </w:p>
        </w:tc>
        <w:tc>
          <w:tcPr>
            <w:tcW w:w="2894" w:type="dxa"/>
          </w:tcPr>
          <w:p w:rsidR="00AE2CF0" w:rsidRPr="00970310" w:rsidRDefault="00AE2CF0" w:rsidP="00637CD2">
            <w:pPr>
              <w:pStyle w:val="Text"/>
              <w:ind w:firstLine="0"/>
              <w:rPr>
                <w:color w:val="000000" w:themeColor="text1"/>
              </w:rPr>
            </w:pPr>
            <w:r w:rsidRPr="00970310">
              <w:rPr>
                <w:noProof/>
                <w:color w:val="000000" w:themeColor="text1"/>
              </w:rPr>
              <w:drawing>
                <wp:anchor distT="0" distB="0" distL="114300" distR="114300" simplePos="0" relativeHeight="251677696" behindDoc="1" locked="0" layoutInCell="1" allowOverlap="1">
                  <wp:simplePos x="0" y="0"/>
                  <wp:positionH relativeFrom="column">
                    <wp:posOffset>-55245</wp:posOffset>
                  </wp:positionH>
                  <wp:positionV relativeFrom="paragraph">
                    <wp:posOffset>-3175</wp:posOffset>
                  </wp:positionV>
                  <wp:extent cx="1792605" cy="1346200"/>
                  <wp:effectExtent l="19050" t="0" r="0" b="0"/>
                  <wp:wrapTight wrapText="bothSides">
                    <wp:wrapPolygon edited="0">
                      <wp:start x="-230" y="0"/>
                      <wp:lineTo x="-230" y="21396"/>
                      <wp:lineTo x="21577" y="21396"/>
                      <wp:lineTo x="21577" y="0"/>
                      <wp:lineTo x="-230" y="0"/>
                    </wp:wrapPolygon>
                  </wp:wrapTight>
                  <wp:docPr id="12" name="Imag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53" cstate="print"/>
                          <a:srcRect/>
                          <a:stretch>
                            <a:fillRect/>
                          </a:stretch>
                        </pic:blipFill>
                        <pic:spPr bwMode="auto">
                          <a:xfrm>
                            <a:off x="0" y="0"/>
                            <a:ext cx="1792605" cy="1346200"/>
                          </a:xfrm>
                          <a:prstGeom prst="rect">
                            <a:avLst/>
                          </a:prstGeom>
                          <a:noFill/>
                          <a:ln w="9525">
                            <a:noFill/>
                            <a:miter lim="800000"/>
                            <a:headEnd/>
                            <a:tailEnd/>
                          </a:ln>
                        </pic:spPr>
                      </pic:pic>
                    </a:graphicData>
                  </a:graphic>
                </wp:anchor>
              </w:drawing>
            </w:r>
          </w:p>
        </w:tc>
      </w:tr>
      <w:tr w:rsidR="00552553" w:rsidRPr="00970310" w:rsidTr="00F64DBD">
        <w:trPr>
          <w:cantSplit/>
          <w:trHeight w:val="20"/>
          <w:jc w:val="center"/>
        </w:trPr>
        <w:tc>
          <w:tcPr>
            <w:tcW w:w="347" w:type="dxa"/>
            <w:textDirection w:val="btLr"/>
          </w:tcPr>
          <w:p w:rsidR="00AE2CF0" w:rsidRPr="00970310" w:rsidRDefault="00AE2CF0" w:rsidP="00637CD2">
            <w:pPr>
              <w:pStyle w:val="Text"/>
              <w:ind w:left="113" w:right="113" w:firstLine="0"/>
              <w:jc w:val="center"/>
              <w:rPr>
                <w:color w:val="000000" w:themeColor="text1"/>
              </w:rPr>
            </w:pPr>
            <w:r w:rsidRPr="00970310">
              <w:rPr>
                <w:color w:val="000000" w:themeColor="text1"/>
              </w:rPr>
              <w:t>Simulation 2</w:t>
            </w:r>
          </w:p>
        </w:tc>
        <w:tc>
          <w:tcPr>
            <w:tcW w:w="2975" w:type="dxa"/>
          </w:tcPr>
          <w:p w:rsidR="00AE2CF0" w:rsidRPr="00970310" w:rsidRDefault="00AE2CF0" w:rsidP="00637CD2">
            <w:pPr>
              <w:pStyle w:val="Text"/>
              <w:ind w:firstLine="0"/>
              <w:rPr>
                <w:color w:val="000000" w:themeColor="text1"/>
              </w:rPr>
            </w:pPr>
            <w:r w:rsidRPr="00970310">
              <w:rPr>
                <w:noProof/>
                <w:color w:val="000000" w:themeColor="text1"/>
              </w:rPr>
              <w:drawing>
                <wp:anchor distT="0" distB="0" distL="114300" distR="114300" simplePos="0" relativeHeight="251681792" behindDoc="1" locked="0" layoutInCell="1" allowOverlap="1">
                  <wp:simplePos x="0" y="0"/>
                  <wp:positionH relativeFrom="column">
                    <wp:posOffset>-43180</wp:posOffset>
                  </wp:positionH>
                  <wp:positionV relativeFrom="paragraph">
                    <wp:posOffset>-1905</wp:posOffset>
                  </wp:positionV>
                  <wp:extent cx="1820545" cy="1368425"/>
                  <wp:effectExtent l="19050" t="0" r="8255" b="0"/>
                  <wp:wrapTight wrapText="bothSides">
                    <wp:wrapPolygon edited="0">
                      <wp:start x="-226" y="0"/>
                      <wp:lineTo x="-226" y="21349"/>
                      <wp:lineTo x="21698" y="21349"/>
                      <wp:lineTo x="21698" y="0"/>
                      <wp:lineTo x="-226" y="0"/>
                    </wp:wrapPolygon>
                  </wp:wrapTight>
                  <wp:docPr id="13" name="Imag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54" cstate="print"/>
                          <a:srcRect/>
                          <a:stretch>
                            <a:fillRect/>
                          </a:stretch>
                        </pic:blipFill>
                        <pic:spPr bwMode="auto">
                          <a:xfrm>
                            <a:off x="0" y="0"/>
                            <a:ext cx="1820545" cy="1368425"/>
                          </a:xfrm>
                          <a:prstGeom prst="rect">
                            <a:avLst/>
                          </a:prstGeom>
                          <a:noFill/>
                          <a:ln w="9525">
                            <a:noFill/>
                            <a:miter lim="800000"/>
                            <a:headEnd/>
                            <a:tailEnd/>
                          </a:ln>
                        </pic:spPr>
                      </pic:pic>
                    </a:graphicData>
                  </a:graphic>
                </wp:anchor>
              </w:drawing>
            </w:r>
          </w:p>
        </w:tc>
        <w:tc>
          <w:tcPr>
            <w:tcW w:w="2919" w:type="dxa"/>
          </w:tcPr>
          <w:p w:rsidR="00AE2CF0" w:rsidRPr="00970310" w:rsidRDefault="00AE2CF0" w:rsidP="00637CD2">
            <w:pPr>
              <w:pStyle w:val="Text"/>
              <w:ind w:firstLine="0"/>
              <w:rPr>
                <w:color w:val="000000" w:themeColor="text1"/>
              </w:rPr>
            </w:pPr>
            <w:r w:rsidRPr="00970310">
              <w:rPr>
                <w:noProof/>
                <w:color w:val="000000" w:themeColor="text1"/>
              </w:rPr>
              <w:drawing>
                <wp:anchor distT="0" distB="0" distL="114300" distR="114300" simplePos="0" relativeHeight="251680768" behindDoc="1" locked="0" layoutInCell="1" allowOverlap="1">
                  <wp:simplePos x="0" y="0"/>
                  <wp:positionH relativeFrom="column">
                    <wp:posOffset>21419</wp:posOffset>
                  </wp:positionH>
                  <wp:positionV relativeFrom="paragraph">
                    <wp:posOffset>-1422</wp:posOffset>
                  </wp:positionV>
                  <wp:extent cx="1792920" cy="1346356"/>
                  <wp:effectExtent l="19050" t="0" r="0" b="0"/>
                  <wp:wrapTight wrapText="bothSides">
                    <wp:wrapPolygon edited="0">
                      <wp:start x="-230" y="0"/>
                      <wp:lineTo x="-230" y="21394"/>
                      <wp:lineTo x="21573" y="21394"/>
                      <wp:lineTo x="21573" y="0"/>
                      <wp:lineTo x="-230" y="0"/>
                    </wp:wrapPolygon>
                  </wp:wrapTight>
                  <wp:docPr id="14" name="Imag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55" cstate="print"/>
                          <a:srcRect/>
                          <a:stretch>
                            <a:fillRect/>
                          </a:stretch>
                        </pic:blipFill>
                        <pic:spPr bwMode="auto">
                          <a:xfrm>
                            <a:off x="0" y="0"/>
                            <a:ext cx="1792920" cy="1346356"/>
                          </a:xfrm>
                          <a:prstGeom prst="rect">
                            <a:avLst/>
                          </a:prstGeom>
                          <a:noFill/>
                          <a:ln w="9525">
                            <a:noFill/>
                            <a:miter lim="800000"/>
                            <a:headEnd/>
                            <a:tailEnd/>
                          </a:ln>
                        </pic:spPr>
                      </pic:pic>
                    </a:graphicData>
                  </a:graphic>
                </wp:anchor>
              </w:drawing>
            </w:r>
          </w:p>
        </w:tc>
        <w:tc>
          <w:tcPr>
            <w:tcW w:w="2894" w:type="dxa"/>
          </w:tcPr>
          <w:p w:rsidR="00AE2CF0" w:rsidRPr="00970310" w:rsidRDefault="00AE2CF0" w:rsidP="00637CD2">
            <w:pPr>
              <w:pStyle w:val="Text"/>
              <w:ind w:firstLine="0"/>
              <w:rPr>
                <w:color w:val="000000" w:themeColor="text1"/>
              </w:rPr>
            </w:pPr>
            <w:r w:rsidRPr="00970310">
              <w:rPr>
                <w:noProof/>
                <w:color w:val="000000" w:themeColor="text1"/>
              </w:rPr>
              <w:drawing>
                <wp:anchor distT="0" distB="0" distL="114300" distR="114300" simplePos="0" relativeHeight="251679744" behindDoc="1" locked="0" layoutInCell="1" allowOverlap="1">
                  <wp:simplePos x="0" y="0"/>
                  <wp:positionH relativeFrom="column">
                    <wp:posOffset>-45085</wp:posOffset>
                  </wp:positionH>
                  <wp:positionV relativeFrom="paragraph">
                    <wp:posOffset>10795</wp:posOffset>
                  </wp:positionV>
                  <wp:extent cx="1775460" cy="1332230"/>
                  <wp:effectExtent l="19050" t="0" r="0" b="0"/>
                  <wp:wrapTight wrapText="bothSides">
                    <wp:wrapPolygon edited="0">
                      <wp:start x="-232" y="0"/>
                      <wp:lineTo x="-232" y="21312"/>
                      <wp:lineTo x="21554" y="21312"/>
                      <wp:lineTo x="21554" y="0"/>
                      <wp:lineTo x="-232" y="0"/>
                    </wp:wrapPolygon>
                  </wp:wrapTight>
                  <wp:docPr id="15" name="Imag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56" cstate="print"/>
                          <a:srcRect/>
                          <a:stretch>
                            <a:fillRect/>
                          </a:stretch>
                        </pic:blipFill>
                        <pic:spPr bwMode="auto">
                          <a:xfrm>
                            <a:off x="0" y="0"/>
                            <a:ext cx="1775460" cy="1332230"/>
                          </a:xfrm>
                          <a:prstGeom prst="rect">
                            <a:avLst/>
                          </a:prstGeom>
                          <a:noFill/>
                          <a:ln w="9525">
                            <a:noFill/>
                            <a:miter lim="800000"/>
                            <a:headEnd/>
                            <a:tailEnd/>
                          </a:ln>
                        </pic:spPr>
                      </pic:pic>
                    </a:graphicData>
                  </a:graphic>
                </wp:anchor>
              </w:drawing>
            </w:r>
          </w:p>
        </w:tc>
      </w:tr>
      <w:tr w:rsidR="00552553" w:rsidRPr="00970310" w:rsidTr="00F64DBD">
        <w:trPr>
          <w:cantSplit/>
          <w:trHeight w:val="20"/>
          <w:jc w:val="center"/>
        </w:trPr>
        <w:tc>
          <w:tcPr>
            <w:tcW w:w="347" w:type="dxa"/>
            <w:textDirection w:val="btLr"/>
          </w:tcPr>
          <w:p w:rsidR="00AE2CF0" w:rsidRPr="00970310" w:rsidRDefault="00AE2CF0" w:rsidP="00637CD2">
            <w:pPr>
              <w:pStyle w:val="Text"/>
              <w:ind w:left="113" w:right="113" w:firstLine="0"/>
              <w:jc w:val="center"/>
              <w:rPr>
                <w:color w:val="000000" w:themeColor="text1"/>
              </w:rPr>
            </w:pPr>
            <w:r w:rsidRPr="00970310">
              <w:rPr>
                <w:color w:val="000000" w:themeColor="text1"/>
              </w:rPr>
              <w:t>Simulation 3</w:t>
            </w:r>
          </w:p>
        </w:tc>
        <w:tc>
          <w:tcPr>
            <w:tcW w:w="2975" w:type="dxa"/>
          </w:tcPr>
          <w:p w:rsidR="00AE2CF0" w:rsidRPr="00970310" w:rsidRDefault="00AE2CF0" w:rsidP="00637CD2">
            <w:pPr>
              <w:pStyle w:val="Text"/>
              <w:ind w:firstLine="0"/>
              <w:rPr>
                <w:color w:val="000000" w:themeColor="text1"/>
              </w:rPr>
            </w:pPr>
            <w:r w:rsidRPr="00970310">
              <w:rPr>
                <w:noProof/>
                <w:color w:val="000000" w:themeColor="text1"/>
              </w:rPr>
              <w:drawing>
                <wp:anchor distT="0" distB="0" distL="114300" distR="114300" simplePos="0" relativeHeight="251682816" behindDoc="1" locked="0" layoutInCell="1" allowOverlap="1">
                  <wp:simplePos x="0" y="0"/>
                  <wp:positionH relativeFrom="column">
                    <wp:posOffset>-65405</wp:posOffset>
                  </wp:positionH>
                  <wp:positionV relativeFrom="paragraph">
                    <wp:posOffset>-635</wp:posOffset>
                  </wp:positionV>
                  <wp:extent cx="1840865" cy="1379855"/>
                  <wp:effectExtent l="19050" t="0" r="6985" b="0"/>
                  <wp:wrapTight wrapText="bothSides">
                    <wp:wrapPolygon edited="0">
                      <wp:start x="-224" y="0"/>
                      <wp:lineTo x="-224" y="21173"/>
                      <wp:lineTo x="21682" y="21173"/>
                      <wp:lineTo x="21682" y="0"/>
                      <wp:lineTo x="-224" y="0"/>
                    </wp:wrapPolygon>
                  </wp:wrapTight>
                  <wp:docPr id="16" name="Imag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57" cstate="print"/>
                          <a:srcRect/>
                          <a:stretch>
                            <a:fillRect/>
                          </a:stretch>
                        </pic:blipFill>
                        <pic:spPr bwMode="auto">
                          <a:xfrm>
                            <a:off x="0" y="0"/>
                            <a:ext cx="1840865" cy="1379855"/>
                          </a:xfrm>
                          <a:prstGeom prst="rect">
                            <a:avLst/>
                          </a:prstGeom>
                          <a:noFill/>
                          <a:ln w="9525">
                            <a:noFill/>
                            <a:miter lim="800000"/>
                            <a:headEnd/>
                            <a:tailEnd/>
                          </a:ln>
                        </pic:spPr>
                      </pic:pic>
                    </a:graphicData>
                  </a:graphic>
                </wp:anchor>
              </w:drawing>
            </w:r>
          </w:p>
        </w:tc>
        <w:tc>
          <w:tcPr>
            <w:tcW w:w="2919" w:type="dxa"/>
          </w:tcPr>
          <w:p w:rsidR="00AE2CF0" w:rsidRPr="00970310" w:rsidRDefault="00AE2CF0" w:rsidP="00637CD2">
            <w:pPr>
              <w:pStyle w:val="Text"/>
              <w:ind w:firstLine="0"/>
              <w:rPr>
                <w:color w:val="000000" w:themeColor="text1"/>
              </w:rPr>
            </w:pPr>
            <w:r w:rsidRPr="00970310">
              <w:rPr>
                <w:noProof/>
                <w:color w:val="000000" w:themeColor="text1"/>
              </w:rPr>
              <w:drawing>
                <wp:anchor distT="0" distB="0" distL="114300" distR="114300" simplePos="0" relativeHeight="251683840" behindDoc="1" locked="0" layoutInCell="1" allowOverlap="1">
                  <wp:simplePos x="0" y="0"/>
                  <wp:positionH relativeFrom="column">
                    <wp:posOffset>-15875</wp:posOffset>
                  </wp:positionH>
                  <wp:positionV relativeFrom="paragraph">
                    <wp:posOffset>-635</wp:posOffset>
                  </wp:positionV>
                  <wp:extent cx="1802130" cy="1351915"/>
                  <wp:effectExtent l="19050" t="0" r="7620" b="0"/>
                  <wp:wrapTight wrapText="bothSides">
                    <wp:wrapPolygon edited="0">
                      <wp:start x="-228" y="0"/>
                      <wp:lineTo x="-228" y="21306"/>
                      <wp:lineTo x="21691" y="21306"/>
                      <wp:lineTo x="21691" y="0"/>
                      <wp:lineTo x="-228" y="0"/>
                    </wp:wrapPolygon>
                  </wp:wrapTight>
                  <wp:docPr id="17" name="Imag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58" cstate="print"/>
                          <a:srcRect/>
                          <a:stretch>
                            <a:fillRect/>
                          </a:stretch>
                        </pic:blipFill>
                        <pic:spPr bwMode="auto">
                          <a:xfrm>
                            <a:off x="0" y="0"/>
                            <a:ext cx="1802130" cy="1351915"/>
                          </a:xfrm>
                          <a:prstGeom prst="rect">
                            <a:avLst/>
                          </a:prstGeom>
                          <a:noFill/>
                          <a:ln w="9525">
                            <a:noFill/>
                            <a:miter lim="800000"/>
                            <a:headEnd/>
                            <a:tailEnd/>
                          </a:ln>
                        </pic:spPr>
                      </pic:pic>
                    </a:graphicData>
                  </a:graphic>
                </wp:anchor>
              </w:drawing>
            </w:r>
          </w:p>
        </w:tc>
        <w:tc>
          <w:tcPr>
            <w:tcW w:w="2894" w:type="dxa"/>
          </w:tcPr>
          <w:p w:rsidR="00AE2CF0" w:rsidRPr="00970310" w:rsidRDefault="00AE2CF0" w:rsidP="00637CD2">
            <w:pPr>
              <w:pStyle w:val="Text"/>
              <w:ind w:firstLine="0"/>
            </w:pPr>
            <w:r w:rsidRPr="00970310">
              <w:rPr>
                <w:noProof/>
                <w:color w:val="000000" w:themeColor="text1"/>
              </w:rPr>
              <w:drawing>
                <wp:anchor distT="0" distB="0" distL="114300" distR="114300" simplePos="0" relativeHeight="251673600" behindDoc="1" locked="0" layoutInCell="1" allowOverlap="1">
                  <wp:simplePos x="0" y="0"/>
                  <wp:positionH relativeFrom="column">
                    <wp:posOffset>-44450</wp:posOffset>
                  </wp:positionH>
                  <wp:positionV relativeFrom="paragraph">
                    <wp:posOffset>16510</wp:posOffset>
                  </wp:positionV>
                  <wp:extent cx="1774825" cy="1334770"/>
                  <wp:effectExtent l="19050" t="0" r="0" b="0"/>
                  <wp:wrapTight wrapText="bothSides">
                    <wp:wrapPolygon edited="0">
                      <wp:start x="-232" y="0"/>
                      <wp:lineTo x="-232" y="21271"/>
                      <wp:lineTo x="21561" y="21271"/>
                      <wp:lineTo x="21561" y="0"/>
                      <wp:lineTo x="-232" y="0"/>
                    </wp:wrapPolygon>
                  </wp:wrapTight>
                  <wp:docPr id="18" name="Imag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59" cstate="print"/>
                          <a:srcRect/>
                          <a:stretch>
                            <a:fillRect/>
                          </a:stretch>
                        </pic:blipFill>
                        <pic:spPr bwMode="auto">
                          <a:xfrm>
                            <a:off x="0" y="0"/>
                            <a:ext cx="1774825" cy="1334770"/>
                          </a:xfrm>
                          <a:prstGeom prst="rect">
                            <a:avLst/>
                          </a:prstGeom>
                          <a:noFill/>
                          <a:ln w="9525">
                            <a:noFill/>
                            <a:miter lim="800000"/>
                            <a:headEnd/>
                            <a:tailEnd/>
                          </a:ln>
                        </pic:spPr>
                      </pic:pic>
                    </a:graphicData>
                  </a:graphic>
                </wp:anchor>
              </w:drawing>
            </w:r>
          </w:p>
        </w:tc>
      </w:tr>
      <w:tr w:rsidR="00552553" w:rsidRPr="00970310" w:rsidTr="00F64DBD">
        <w:trPr>
          <w:cantSplit/>
          <w:trHeight w:val="20"/>
          <w:jc w:val="center"/>
        </w:trPr>
        <w:tc>
          <w:tcPr>
            <w:tcW w:w="347" w:type="dxa"/>
            <w:textDirection w:val="btLr"/>
          </w:tcPr>
          <w:p w:rsidR="00AE2CF0" w:rsidRPr="00970310" w:rsidRDefault="00AE2CF0" w:rsidP="00637CD2">
            <w:pPr>
              <w:pStyle w:val="Text"/>
              <w:ind w:left="113" w:right="113" w:firstLine="0"/>
              <w:jc w:val="center"/>
              <w:rPr>
                <w:color w:val="000000" w:themeColor="text1"/>
              </w:rPr>
            </w:pPr>
            <w:r w:rsidRPr="00970310">
              <w:rPr>
                <w:color w:val="000000" w:themeColor="text1"/>
              </w:rPr>
              <w:t>Simulation 4</w:t>
            </w:r>
          </w:p>
        </w:tc>
        <w:tc>
          <w:tcPr>
            <w:tcW w:w="2975" w:type="dxa"/>
          </w:tcPr>
          <w:p w:rsidR="00AE2CF0" w:rsidRPr="00970310" w:rsidRDefault="00AE2CF0" w:rsidP="00637CD2">
            <w:pPr>
              <w:pStyle w:val="Text"/>
              <w:ind w:firstLine="0"/>
              <w:rPr>
                <w:color w:val="000000" w:themeColor="text1"/>
              </w:rPr>
            </w:pPr>
            <w:r w:rsidRPr="00970310">
              <w:rPr>
                <w:noProof/>
                <w:color w:val="000000" w:themeColor="text1"/>
              </w:rPr>
              <w:drawing>
                <wp:anchor distT="0" distB="0" distL="114300" distR="114300" simplePos="0" relativeHeight="251684864" behindDoc="1" locked="0" layoutInCell="1" allowOverlap="1">
                  <wp:simplePos x="0" y="0"/>
                  <wp:positionH relativeFrom="column">
                    <wp:posOffset>-45085</wp:posOffset>
                  </wp:positionH>
                  <wp:positionV relativeFrom="paragraph">
                    <wp:posOffset>158750</wp:posOffset>
                  </wp:positionV>
                  <wp:extent cx="1820545" cy="1367790"/>
                  <wp:effectExtent l="19050" t="0" r="8255" b="0"/>
                  <wp:wrapTight wrapText="bothSides">
                    <wp:wrapPolygon edited="0">
                      <wp:start x="-226" y="0"/>
                      <wp:lineTo x="-226" y="21359"/>
                      <wp:lineTo x="21698" y="21359"/>
                      <wp:lineTo x="21698" y="0"/>
                      <wp:lineTo x="-226" y="0"/>
                    </wp:wrapPolygon>
                  </wp:wrapTight>
                  <wp:docPr id="19" name="Imag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60" cstate="print"/>
                          <a:srcRect/>
                          <a:stretch>
                            <a:fillRect/>
                          </a:stretch>
                        </pic:blipFill>
                        <pic:spPr bwMode="auto">
                          <a:xfrm>
                            <a:off x="0" y="0"/>
                            <a:ext cx="1820545" cy="1367790"/>
                          </a:xfrm>
                          <a:prstGeom prst="rect">
                            <a:avLst/>
                          </a:prstGeom>
                          <a:noFill/>
                          <a:ln w="9525">
                            <a:noFill/>
                            <a:miter lim="800000"/>
                            <a:headEnd/>
                            <a:tailEnd/>
                          </a:ln>
                        </pic:spPr>
                      </pic:pic>
                    </a:graphicData>
                  </a:graphic>
                </wp:anchor>
              </w:drawing>
            </w:r>
          </w:p>
        </w:tc>
        <w:tc>
          <w:tcPr>
            <w:tcW w:w="2919" w:type="dxa"/>
          </w:tcPr>
          <w:p w:rsidR="00AE2CF0" w:rsidRPr="00970310" w:rsidRDefault="00AE2CF0" w:rsidP="00637CD2">
            <w:pPr>
              <w:pStyle w:val="Text"/>
              <w:ind w:firstLine="0"/>
              <w:rPr>
                <w:color w:val="000000" w:themeColor="text1"/>
              </w:rPr>
            </w:pPr>
            <w:r w:rsidRPr="00970310">
              <w:rPr>
                <w:noProof/>
                <w:color w:val="000000" w:themeColor="text1"/>
              </w:rPr>
              <w:drawing>
                <wp:anchor distT="0" distB="0" distL="114300" distR="114300" simplePos="0" relativeHeight="251685888" behindDoc="1" locked="0" layoutInCell="1" allowOverlap="1">
                  <wp:simplePos x="0" y="0"/>
                  <wp:positionH relativeFrom="column">
                    <wp:posOffset>-48260</wp:posOffset>
                  </wp:positionH>
                  <wp:positionV relativeFrom="paragraph">
                    <wp:posOffset>118745</wp:posOffset>
                  </wp:positionV>
                  <wp:extent cx="1802130" cy="1353820"/>
                  <wp:effectExtent l="19050" t="0" r="7620" b="0"/>
                  <wp:wrapTight wrapText="bothSides">
                    <wp:wrapPolygon edited="0">
                      <wp:start x="-228" y="0"/>
                      <wp:lineTo x="-228" y="21276"/>
                      <wp:lineTo x="21691" y="21276"/>
                      <wp:lineTo x="21691" y="0"/>
                      <wp:lineTo x="-228" y="0"/>
                    </wp:wrapPolygon>
                  </wp:wrapTight>
                  <wp:docPr id="20" name="Imag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61" cstate="print"/>
                          <a:srcRect/>
                          <a:stretch>
                            <a:fillRect/>
                          </a:stretch>
                        </pic:blipFill>
                        <pic:spPr bwMode="auto">
                          <a:xfrm>
                            <a:off x="0" y="0"/>
                            <a:ext cx="1802130" cy="1353820"/>
                          </a:xfrm>
                          <a:prstGeom prst="rect">
                            <a:avLst/>
                          </a:prstGeom>
                          <a:noFill/>
                          <a:ln w="9525">
                            <a:noFill/>
                            <a:miter lim="800000"/>
                            <a:headEnd/>
                            <a:tailEnd/>
                          </a:ln>
                        </pic:spPr>
                      </pic:pic>
                    </a:graphicData>
                  </a:graphic>
                </wp:anchor>
              </w:drawing>
            </w:r>
          </w:p>
        </w:tc>
        <w:tc>
          <w:tcPr>
            <w:tcW w:w="2894" w:type="dxa"/>
          </w:tcPr>
          <w:p w:rsidR="00AE2CF0" w:rsidRPr="00970310" w:rsidRDefault="00AE2CF0" w:rsidP="00637CD2">
            <w:pPr>
              <w:pStyle w:val="Text"/>
              <w:ind w:firstLine="0"/>
              <w:rPr>
                <w:color w:val="000000" w:themeColor="text1"/>
              </w:rPr>
            </w:pPr>
            <w:r w:rsidRPr="00970310">
              <w:rPr>
                <w:noProof/>
                <w:color w:val="000000" w:themeColor="text1"/>
              </w:rPr>
              <w:drawing>
                <wp:anchor distT="0" distB="0" distL="114300" distR="114300" simplePos="0" relativeHeight="251686912" behindDoc="1" locked="0" layoutInCell="1" allowOverlap="1">
                  <wp:simplePos x="0" y="0"/>
                  <wp:positionH relativeFrom="column">
                    <wp:posOffset>-44450</wp:posOffset>
                  </wp:positionH>
                  <wp:positionV relativeFrom="paragraph">
                    <wp:posOffset>76200</wp:posOffset>
                  </wp:positionV>
                  <wp:extent cx="1771015" cy="1327150"/>
                  <wp:effectExtent l="19050" t="0" r="635" b="0"/>
                  <wp:wrapTight wrapText="bothSides">
                    <wp:wrapPolygon edited="0">
                      <wp:start x="-232" y="0"/>
                      <wp:lineTo x="-232" y="21393"/>
                      <wp:lineTo x="21608" y="21393"/>
                      <wp:lineTo x="21608" y="0"/>
                      <wp:lineTo x="-232" y="0"/>
                    </wp:wrapPolygon>
                  </wp:wrapTight>
                  <wp:docPr id="21" name="Imag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62" cstate="print"/>
                          <a:srcRect/>
                          <a:stretch>
                            <a:fillRect/>
                          </a:stretch>
                        </pic:blipFill>
                        <pic:spPr bwMode="auto">
                          <a:xfrm>
                            <a:off x="0" y="0"/>
                            <a:ext cx="1771015" cy="1327150"/>
                          </a:xfrm>
                          <a:prstGeom prst="rect">
                            <a:avLst/>
                          </a:prstGeom>
                          <a:noFill/>
                          <a:ln w="9525">
                            <a:noFill/>
                            <a:miter lim="800000"/>
                            <a:headEnd/>
                            <a:tailEnd/>
                          </a:ln>
                        </pic:spPr>
                      </pic:pic>
                    </a:graphicData>
                  </a:graphic>
                </wp:anchor>
              </w:drawing>
            </w:r>
          </w:p>
        </w:tc>
      </w:tr>
    </w:tbl>
    <w:p w:rsidR="00AE2CF0" w:rsidRPr="002B5C52" w:rsidRDefault="008B42AD" w:rsidP="00D32DA1">
      <w:pPr>
        <w:pStyle w:val="Caption"/>
        <w:jc w:val="center"/>
        <w:rPr>
          <w:rFonts w:ascii="Times New Roman" w:hAnsi="Times New Roman" w:cs="Times New Roman"/>
          <w:i/>
          <w:color w:val="000000" w:themeColor="text1"/>
          <w:sz w:val="20"/>
          <w:szCs w:val="20"/>
          <w:lang w:val="en-US"/>
        </w:rPr>
      </w:pPr>
      <w:r>
        <w:rPr>
          <w:rFonts w:ascii="Times New Roman" w:hAnsi="Times New Roman" w:cs="Times New Roman"/>
          <w:i/>
          <w:noProof/>
          <w:color w:val="000000" w:themeColor="text1"/>
          <w:sz w:val="20"/>
          <w:szCs w:val="20"/>
          <w:lang w:val="en-US"/>
        </w:rPr>
        <w:pict>
          <v:group id="Groupe 1739" o:spid="_x0000_s1122" style="position:absolute;left:0;text-align:left;margin-left:50.65pt;margin-top:18.8pt;width:343.3pt;height:19.45pt;z-index:251670528;mso-position-horizontal-relative:text;mso-position-vertical-relative:text;mso-width-relative:margin" coordsize="31078,24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">
            <v:group id="_x0000_s1123" style="position:absolute;top:1234;width:2971;height:514" coordorigin="4930,10848" coordsize="468,8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GvP0YMcAAADd&#10;AAAADwAAAAAAAAAAAAAAAACqAgAAZHJzL2Rvd25yZXYueG1sUEsFBgAAAAAEAAQA+gAAAJ4DAAAA&#10;AA==&#10;">
              <v:shape id="AutoShape 291" o:spid="_x0000_s1124" type="#_x0000_t32" style="position:absolute;left:4930;top:10884;width:468;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uwMo8MAAADdAAAADwAAAGRycy9kb3ducmV2LnhtbERPzWoCMRC+C75DmIIXqVkXqnU1iooV&#10;D71UfYBhMyZLN5Nlk9Xt2zdCobf5+H5nteldLe7UhsqzgukkA0Fcel2xUXC9fLy+gwgRWWPtmRT8&#10;UIDNejhYYaH9g7/ofo5GpBAOBSqwMTaFlKG05DBMfEOcuJtvHcYEWyN1i48U7mqZZ9lMOqw4NVhs&#10;aG+p/D53TsHuraPP7tjk88PiNr7Y0uxibZQavfTbJYhIffwX/7lPOs2f5wt4fpNOkO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bsDKPDAAAA3QAAAA8AAAAAAAAAAAAA&#10;AAAAoQIAAGRycy9kb3ducmV2LnhtbFBLBQYAAAAABAAEAPkAAACRAwAAAAA=&#10;" strokecolor="#060696" strokeweight=".7pt"/>
              <v:shape id="AutoShape 294" o:spid="_x0000_s1125" type="#_x0000_t32" style="position:absolute;left:5097;top:10848;width:98;height:8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g8z48cAAADdAAAADwAAAGRycy9kb3ducmV2LnhtbESPzU4DMQyE70i8Q2QkLqjNUgQtS9OK&#10;VhT1wKU/D2Bt3GTFxlltsu327esDEjdbM575PF8OoVFn6lId2cDzuABFXEVbszNwPGxGM1ApI1ts&#10;IpOBKyVYLu7v5ljaeOEdnffZKQnhVKIBn3Nbap0qTwHTOLbEop1iFzDL2jltO7xIeGj0pCjedMCa&#10;pcFjS2tP1e++DwZWrz399N/tZPr1fno6+MqtcuOMeXwYPj9AZRryv/nvemsFf/oi/PKNjKAXN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yDzPjxwAAAN0AAAAPAAAAAAAA&#10;AAAAAAAAAKECAABkcnMvZG93bnJldi54bWxQSwUGAAAAAAQABAD5AAAAlQMAAAAA&#10;" strokecolor="#060696" strokeweight=".7pt"/>
              <v:shape id="AutoShape 295" o:spid="_x0000_s1126" type="#_x0000_t32" style="position:absolute;left:5089;top:10848;width:106;height:81;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3E3JsIAAADdAAAADwAAAGRycy9kb3ducmV2LnhtbERPTWvCQBC9C/0PyxS86SYKRlJXqYWi&#10;HjUeepxmp9nY7GzIrjH+e1co9DaP9zmrzWAb0VPna8cK0mkCgrh0uuZKwbn4nCxB+ICssXFMCu7k&#10;YbN+Ga0w1+7GR+pPoRIxhH2OCkwIbS6lLw1Z9FPXEkfux3UWQ4RdJXWHtxhuGzlLkoW0WHNsMNjS&#10;h6Hy93S1CtB877IixbIftvX20mb7w+zypdT4dXh/AxFoCP/iP/dex/nZPIXnN/EEuX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3E3JsIAAADdAAAADwAAAAAAAAAAAAAA&#10;AAChAgAAZHJzL2Rvd25yZXYueG1sUEsFBgAAAAAEAAQA+QAAAJADAAAAAA==&#10;" strokecolor="#060696" strokeweight=".7pt"/>
            </v:group>
            <v:group id="Groupe 1738" o:spid="_x0000_s1127" style="position:absolute;left:15987;top:835;width:2801;height:905" coordorigin=",-615" coordsize="280035,905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nypivccAAADd&#10;AAAADwAAAAAAAAAAAAAAAACqAgAAZHJzL2Rvd25yZXYueG1sUEsFBgAAAAAEAAQA+gAAAJ4DAAAA&#10;AA==&#10;">
              <v:shape id="_x0000_s1128" type="#_x0000_t32" style="position:absolute;top:44879;width:280035;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uQnCsQAAADdAAAADwAAAGRycy9kb3ducmV2LnhtbERPS2vCQBC+F/oflil4KbppLLWmrqEG&#10;C54EH4cex+w0CWZnl+wa47/vCoXe5uN7ziIfTCt66nxjWcHLJAFBXFrdcKXgePgav4PwAVlja5kU&#10;3MhDvnx8WGCm7ZV31O9DJWII+wwV1CG4TEpf1mTQT6wjjtyP7QyGCLtK6g6vMdy0Mk2SN2mw4dhQ&#10;o6OipvK8vxgFpTtZuQ3n5PXbb9fz4tk1q51TavQ0fH6ACDSEf/Gfe6Pj/Nk0hfs38QS5/A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5CcKxAAAAN0AAAAPAAAAAAAAAAAA&#10;AAAAAKECAABkcnMvZG93bnJldi54bWxQSwUGAAAAAAQABAD5AAAAkgMAAAAA&#10;" strokecolor="red" strokeweight=".7pt"/>
              <v:oval id="Ellipse 1735" o:spid="_x0000_s1129" style="position:absolute;left:94843;top:-615;width:74155;height:9053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qma8QA&#10;AADdAAAADwAAAGRycy9kb3ducmV2LnhtbERP22oCMRB9F/oPYQq+iGZb8cJqlFIoiBSkbvF5SMbN&#10;4maybNJ19eubQsG3OZzrrLe9q0VHbag8K3iZZCCItTcVlwq+i4/xEkSIyAZrz6TgRgG2m6fBGnPj&#10;r/xF3TGWIoVwyFGBjbHJpQzaksMw8Q1x4s6+dRgTbEtpWrymcFfL1yybS4cVpwaLDb1b0pfjj1Pw&#10;eStGs/vBLvbzvT7bk+6KZXFQavjcv61AROrjQ/zv3pk0fzGdwd836QS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SKpmvEAAAA3QAAAA8AAAAAAAAAAAAAAAAAmAIAAGRycy9k&#10;b3ducmV2LnhtbFBLBQYAAAAABAAEAPUAAACJAwAAAAA=&#10;" filled="f" strokecolor="red" strokeweight=".7pt"/>
            </v:group>
            <v:shape id="_x0000_s1130" type="#_x0000_t202" style="position:absolute;left:3590;width:12061;height:246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3pdcQA&#10;AADcAAAADwAAAGRycy9kb3ducmV2LnhtbESPW2sCMRSE3wv+h3CEvmmibb2sRhFLwaeKV/DtsDnu&#10;Lm5Olk3qrv++KQh9HGbmG2a+bG0p7lT7wrGGQV+BIE6dKTjTcDx89SYgfEA2WDomDQ/ysFx0XuaY&#10;GNfwju77kIkIYZ+ghjyEKpHSpzlZ9H1XEUfv6mqLIco6k6bGJsJtKYdKjaTFguNCjhWtc0pv+x+r&#10;4fR9vZzf1Tb7tB9V41ol2U6l1q/ddjUDEagN/+Fne2M0vKkx/J2JR0A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596XXEAAAA3AAAAA8AAAAAAAAAAAAAAAAAmAIAAGRycy9k&#10;b3ducmV2LnhtbFBLBQYAAAAABAAEAPUAAACJAwAAAAA=&#10;" filled="f" stroked="f">
              <v:textbox style="mso-next-textbox:#_x0000_s1130">
                <w:txbxContent>
                  <w:p w:rsidR="00637CD2" w:rsidRPr="00500E80" w:rsidRDefault="00637CD2" w:rsidP="00AE2CF0">
                    <w:pPr>
                      <w:rPr>
                        <w:rFonts w:ascii="Times New Roman" w:hAnsi="Times New Roman" w:cs="Times New Roman"/>
                        <w:sz w:val="20"/>
                        <w:szCs w:val="20"/>
                        <w:lang w:val="fr-FR"/>
                      </w:rPr>
                    </w:pPr>
                    <w:r w:rsidRPr="00500E80">
                      <w:rPr>
                        <w:rFonts w:ascii="Times New Roman" w:hAnsi="Times New Roman" w:cs="Times New Roman"/>
                        <w:sz w:val="20"/>
                        <w:szCs w:val="20"/>
                        <w:lang w:val="fr-FR"/>
                      </w:rPr>
                      <w:t>Generated errors</w:t>
                    </w:r>
                  </w:p>
                </w:txbxContent>
              </v:textbox>
            </v:shape>
            <v:shape id="_x0000_s1131" type="#_x0000_t202" style="position:absolute;left:19017;width:12061;height:246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n7aE8YA&#10;AADdAAAADwAAAGRycy9kb3ducmV2LnhtbERPS2vCQBC+C/0PyxS86Sa1VYlZpYotBQ/1BXocstMk&#10;NDsbs1sT/323IPQ2H99z0kVnKnGlxpWWFcTDCARxZnXJuYLj4W0wBeE8ssbKMim4kYPF/KGXYqJt&#10;yzu67n0uQgi7BBUU3teJlC4ryKAb2po4cF+2MegDbHKpG2xDuKnkUxSNpcGSQ0OBNa0Kyr73P0ZB&#10;u12+n+Lby/PFfE7X501+rCajtVL9x+51BsJT5//Fd/eHDvMnozH8fRNOkP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n7aE8YAAADdAAAADwAAAAAAAAAAAAAAAACYAgAAZHJz&#10;L2Rvd25yZXYueG1sUEsFBgAAAAAEAAQA9QAAAIsDAAAAAA==&#10;" filled="f" strokecolor="white [3212]">
              <v:textbox style="mso-next-textbox:#_x0000_s1131">
                <w:txbxContent>
                  <w:p w:rsidR="00637CD2" w:rsidRPr="00500E80" w:rsidRDefault="00637CD2" w:rsidP="00AE2CF0">
                    <w:pPr>
                      <w:rPr>
                        <w:rFonts w:ascii="Times New Roman" w:hAnsi="Times New Roman" w:cs="Times New Roman"/>
                        <w:sz w:val="20"/>
                        <w:szCs w:val="20"/>
                        <w:lang w:val="fr-FR"/>
                      </w:rPr>
                    </w:pPr>
                    <w:r w:rsidRPr="00500E80">
                      <w:rPr>
                        <w:rFonts w:ascii="Times New Roman" w:hAnsi="Times New Roman" w:cs="Times New Roman"/>
                        <w:sz w:val="20"/>
                        <w:szCs w:val="20"/>
                        <w:lang w:val="fr-FR"/>
                      </w:rPr>
                      <w:t>Separated errors</w:t>
                    </w:r>
                  </w:p>
                </w:txbxContent>
              </v:textbox>
            </v:shape>
          </v:group>
        </w:pict>
      </w:r>
      <w:r w:rsidR="00AE2CF0" w:rsidRPr="002B5C52">
        <w:rPr>
          <w:rFonts w:ascii="Times New Roman" w:hAnsi="Times New Roman" w:cs="Times New Roman"/>
          <w:i/>
          <w:color w:val="000000" w:themeColor="text1"/>
          <w:sz w:val="20"/>
          <w:szCs w:val="20"/>
          <w:lang w:val="en-US"/>
        </w:rPr>
        <w:t>Figure 4:  Comparison between randomly generated errors and separated errors for several simulations</w:t>
      </w:r>
    </w:p>
    <w:p w:rsidR="00AE2CF0" w:rsidRPr="00970310" w:rsidRDefault="00AE2CF0" w:rsidP="00AE2CF0">
      <w:pPr>
        <w:jc w:val="both"/>
        <w:rPr>
          <w:rFonts w:ascii="Times New Roman" w:hAnsi="Times New Roman" w:cs="Times New Roman"/>
          <w:sz w:val="20"/>
          <w:szCs w:val="20"/>
        </w:rPr>
      </w:pPr>
    </w:p>
    <w:p w:rsidR="00AE2CF0" w:rsidRPr="00590328" w:rsidRDefault="00AE2CF0" w:rsidP="00AE2CF0">
      <w:pPr>
        <w:spacing w:line="252" w:lineRule="auto"/>
        <w:jc w:val="both"/>
        <w:rPr>
          <w:rFonts w:ascii="Times New Roman" w:hAnsi="Times New Roman" w:cs="Times New Roman"/>
          <w:color w:val="000000" w:themeColor="text1"/>
          <w:sz w:val="20"/>
          <w:szCs w:val="20"/>
        </w:rPr>
      </w:pPr>
      <w:r w:rsidRPr="00590328">
        <w:rPr>
          <w:rFonts w:ascii="Times New Roman" w:hAnsi="Times New Roman" w:cs="Times New Roman"/>
          <w:noProof/>
          <w:color w:val="000000" w:themeColor="text1"/>
          <w:sz w:val="20"/>
          <w:szCs w:val="20"/>
        </w:rPr>
        <w:drawing>
          <wp:anchor distT="0" distB="0" distL="114300" distR="114300" simplePos="0" relativeHeight="251675648" behindDoc="1" locked="0" layoutInCell="1" allowOverlap="1">
            <wp:simplePos x="0" y="0"/>
            <wp:positionH relativeFrom="column">
              <wp:posOffset>285750</wp:posOffset>
            </wp:positionH>
            <wp:positionV relativeFrom="paragraph">
              <wp:posOffset>772160</wp:posOffset>
            </wp:positionV>
            <wp:extent cx="5727065" cy="2933700"/>
            <wp:effectExtent l="0" t="0" r="0" b="0"/>
            <wp:wrapTight wrapText="bothSides">
              <wp:wrapPolygon edited="0">
                <wp:start x="2658" y="982"/>
                <wp:lineTo x="2658" y="3226"/>
                <wp:lineTo x="1365" y="3927"/>
                <wp:lineTo x="1293" y="14587"/>
                <wp:lineTo x="2587" y="16691"/>
                <wp:lineTo x="3018" y="18935"/>
                <wp:lineTo x="3089" y="20478"/>
                <wp:lineTo x="5101" y="20899"/>
                <wp:lineTo x="11424" y="20899"/>
                <wp:lineTo x="12071" y="20899"/>
                <wp:lineTo x="14370" y="20899"/>
                <wp:lineTo x="18968" y="19636"/>
                <wp:lineTo x="19040" y="18234"/>
                <wp:lineTo x="18178" y="17813"/>
                <wp:lineTo x="14873" y="16691"/>
                <wp:lineTo x="14873" y="982"/>
                <wp:lineTo x="2658" y="982"/>
              </wp:wrapPolygon>
            </wp:wrapTight>
            <wp:docPr id="2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3"/>
                    <a:srcRect/>
                    <a:stretch>
                      <a:fillRect/>
                    </a:stretch>
                  </pic:blipFill>
                  <pic:spPr bwMode="auto">
                    <a:xfrm>
                      <a:off x="0" y="0"/>
                      <a:ext cx="5727065" cy="2933700"/>
                    </a:xfrm>
                    <a:prstGeom prst="rect">
                      <a:avLst/>
                    </a:prstGeom>
                    <a:noFill/>
                    <a:ln w="9525">
                      <a:noFill/>
                      <a:miter lim="800000"/>
                      <a:headEnd/>
                      <a:tailEnd/>
                    </a:ln>
                  </pic:spPr>
                </pic:pic>
              </a:graphicData>
            </a:graphic>
          </wp:anchor>
        </w:drawing>
      </w:r>
      <w:r w:rsidRPr="00590328">
        <w:rPr>
          <w:rFonts w:ascii="Times New Roman" w:hAnsi="Times New Roman" w:cs="Times New Roman"/>
          <w:color w:val="000000" w:themeColor="text1"/>
          <w:sz w:val="20"/>
          <w:szCs w:val="20"/>
        </w:rPr>
        <w:t>To clarify the effect of the two set</w:t>
      </w:r>
      <w:r>
        <w:rPr>
          <w:rFonts w:ascii="Times New Roman" w:hAnsi="Times New Roman" w:cs="Times New Roman"/>
          <w:color w:val="000000" w:themeColor="text1"/>
          <w:sz w:val="20"/>
          <w:szCs w:val="20"/>
        </w:rPr>
        <w:t xml:space="preserve"> errors (</w:t>
      </w:r>
      <w:r w:rsidRPr="00590328">
        <w:rPr>
          <w:rFonts w:ascii="Times New Roman" w:hAnsi="Times New Roman" w:cs="Times New Roman"/>
          <w:color w:val="000000" w:themeColor="text1"/>
          <w:sz w:val="20"/>
          <w:szCs w:val="20"/>
        </w:rPr>
        <w:t xml:space="preserve">probe error </w:t>
      </w:r>
      <w:r>
        <w:rPr>
          <w:rFonts w:ascii="Times New Roman" w:hAnsi="Times New Roman" w:cs="Times New Roman"/>
          <w:color w:val="000000" w:themeColor="text1"/>
          <w:sz w:val="20"/>
          <w:szCs w:val="20"/>
        </w:rPr>
        <w:t>a</w:t>
      </w:r>
      <w:r w:rsidRPr="00590328">
        <w:rPr>
          <w:rFonts w:ascii="Times New Roman" w:hAnsi="Times New Roman" w:cs="Times New Roman"/>
          <w:color w:val="000000" w:themeColor="text1"/>
          <w:sz w:val="20"/>
          <w:szCs w:val="20"/>
        </w:rPr>
        <w:t>nd machine error</w:t>
      </w:r>
      <w:r>
        <w:rPr>
          <w:rFonts w:ascii="Times New Roman" w:hAnsi="Times New Roman" w:cs="Times New Roman"/>
          <w:color w:val="000000" w:themeColor="text1"/>
          <w:sz w:val="20"/>
          <w:szCs w:val="20"/>
        </w:rPr>
        <w:t>)</w:t>
      </w:r>
      <w:r w:rsidRPr="00590328">
        <w:rPr>
          <w:rFonts w:ascii="Times New Roman" w:hAnsi="Times New Roman" w:cs="Times New Roman"/>
          <w:color w:val="000000" w:themeColor="text1"/>
          <w:sz w:val="20"/>
          <w:szCs w:val="20"/>
        </w:rPr>
        <w:t xml:space="preserve"> on the variation of roundness errors, we performed several simulations by varying the set (probe error, machine error). For each configuration, we determine the difference between the maximum value and the minimum value of the simulated profile representing geometric shape of the test ring</w:t>
      </w:r>
      <w:r>
        <w:rPr>
          <w:rFonts w:ascii="Times New Roman" w:hAnsi="Times New Roman" w:cs="Times New Roman"/>
          <w:color w:val="000000" w:themeColor="text1"/>
          <w:sz w:val="20"/>
          <w:szCs w:val="20"/>
        </w:rPr>
        <w:t>(</w:t>
      </w:r>
      <w:r w:rsidRPr="00590328">
        <w:rPr>
          <w:rFonts w:ascii="Times New Roman" w:hAnsi="Times New Roman" w:cs="Times New Roman"/>
          <w:color w:val="000000" w:themeColor="text1"/>
          <w:sz w:val="20"/>
          <w:szCs w:val="20"/>
        </w:rPr>
        <w:t>Figure 5</w:t>
      </w:r>
      <w:r>
        <w:rPr>
          <w:rFonts w:ascii="Times New Roman" w:hAnsi="Times New Roman" w:cs="Times New Roman"/>
          <w:color w:val="000000" w:themeColor="text1"/>
          <w:sz w:val="20"/>
          <w:szCs w:val="20"/>
        </w:rPr>
        <w:t>). It</w:t>
      </w:r>
      <w:r w:rsidRPr="00590328">
        <w:rPr>
          <w:rFonts w:ascii="Times New Roman" w:hAnsi="Times New Roman" w:cs="Times New Roman"/>
          <w:color w:val="000000" w:themeColor="text1"/>
          <w:sz w:val="20"/>
          <w:szCs w:val="20"/>
        </w:rPr>
        <w:t xml:space="preserve"> shows that whatever the set (probe error, machine error) imposed in the identification system, the variation of the identified roundness error could be realistic.</w:t>
      </w:r>
      <w:r w:rsidRPr="00590328">
        <w:rPr>
          <w:rFonts w:ascii="Times New Roman" w:hAnsi="Times New Roman" w:cs="Times New Roman"/>
          <w:noProof/>
          <w:sz w:val="20"/>
          <w:szCs w:val="20"/>
          <w:lang w:eastAsia="fr-FR"/>
        </w:rPr>
        <w:t xml:space="preserve"> </w:t>
      </w:r>
    </w:p>
    <w:p w:rsidR="00AE2CF0" w:rsidRPr="00B95510" w:rsidRDefault="00AE2CF0" w:rsidP="00AE2CF0">
      <w:pPr>
        <w:spacing w:line="252" w:lineRule="auto"/>
        <w:jc w:val="center"/>
        <w:rPr>
          <w:rFonts w:ascii="Times New Roman" w:hAnsi="Times New Roman" w:cs="Times New Roman"/>
          <w:color w:val="FF0000"/>
          <w:sz w:val="20"/>
          <w:szCs w:val="20"/>
        </w:rPr>
      </w:pPr>
    </w:p>
    <w:p w:rsidR="00AE2CF0" w:rsidRDefault="00AE2CF0" w:rsidP="00AE2CF0">
      <w:pPr>
        <w:pStyle w:val="Text"/>
        <w:jc w:val="center"/>
        <w:rPr>
          <w:color w:val="000000" w:themeColor="text1"/>
        </w:rPr>
      </w:pPr>
    </w:p>
    <w:p w:rsidR="00AE2CF0" w:rsidRDefault="00AE2CF0" w:rsidP="00AE2CF0">
      <w:pPr>
        <w:pStyle w:val="Text"/>
        <w:jc w:val="center"/>
        <w:rPr>
          <w:color w:val="000000" w:themeColor="text1"/>
        </w:rPr>
      </w:pPr>
    </w:p>
    <w:p w:rsidR="00AE2CF0" w:rsidRDefault="00AE2CF0" w:rsidP="00AE2CF0">
      <w:pPr>
        <w:pStyle w:val="Text"/>
        <w:jc w:val="center"/>
        <w:rPr>
          <w:color w:val="000000" w:themeColor="text1"/>
        </w:rPr>
      </w:pPr>
    </w:p>
    <w:p w:rsidR="00AE2CF0" w:rsidRDefault="00AE2CF0" w:rsidP="00AE2CF0">
      <w:pPr>
        <w:pStyle w:val="Text"/>
        <w:jc w:val="center"/>
        <w:rPr>
          <w:color w:val="000000" w:themeColor="text1"/>
        </w:rPr>
      </w:pPr>
    </w:p>
    <w:p w:rsidR="00AE2CF0" w:rsidRDefault="00AE2CF0" w:rsidP="00AE2CF0">
      <w:pPr>
        <w:pStyle w:val="Text"/>
        <w:jc w:val="center"/>
        <w:rPr>
          <w:color w:val="000000" w:themeColor="text1"/>
        </w:rPr>
      </w:pPr>
    </w:p>
    <w:p w:rsidR="00AE2CF0" w:rsidRDefault="00AE2CF0" w:rsidP="00AE2CF0">
      <w:pPr>
        <w:pStyle w:val="Text"/>
        <w:jc w:val="center"/>
        <w:rPr>
          <w:color w:val="000000" w:themeColor="text1"/>
        </w:rPr>
      </w:pPr>
    </w:p>
    <w:p w:rsidR="00AE2CF0" w:rsidRDefault="00AE2CF0" w:rsidP="00AE2CF0">
      <w:pPr>
        <w:pStyle w:val="Text"/>
        <w:jc w:val="center"/>
        <w:rPr>
          <w:color w:val="000000" w:themeColor="text1"/>
        </w:rPr>
      </w:pPr>
    </w:p>
    <w:p w:rsidR="00AE2CF0" w:rsidRDefault="00AE2CF0" w:rsidP="00AE2CF0">
      <w:pPr>
        <w:pStyle w:val="Text"/>
        <w:jc w:val="center"/>
        <w:rPr>
          <w:color w:val="000000" w:themeColor="text1"/>
        </w:rPr>
      </w:pPr>
    </w:p>
    <w:p w:rsidR="00AE2CF0" w:rsidRDefault="00AE2CF0" w:rsidP="00AE2CF0">
      <w:pPr>
        <w:pStyle w:val="Text"/>
        <w:jc w:val="center"/>
        <w:rPr>
          <w:color w:val="000000" w:themeColor="text1"/>
        </w:rPr>
      </w:pPr>
    </w:p>
    <w:p w:rsidR="00AE2CF0" w:rsidRDefault="00AE2CF0" w:rsidP="00AE2CF0">
      <w:pPr>
        <w:pStyle w:val="Text"/>
        <w:jc w:val="center"/>
        <w:rPr>
          <w:color w:val="000000" w:themeColor="text1"/>
        </w:rPr>
      </w:pPr>
    </w:p>
    <w:p w:rsidR="00AE2CF0" w:rsidRDefault="00AE2CF0" w:rsidP="00AE2CF0">
      <w:pPr>
        <w:pStyle w:val="Text"/>
        <w:jc w:val="center"/>
        <w:rPr>
          <w:color w:val="000000" w:themeColor="text1"/>
        </w:rPr>
      </w:pPr>
    </w:p>
    <w:p w:rsidR="00AE2CF0" w:rsidRDefault="00AE2CF0" w:rsidP="00AE2CF0">
      <w:pPr>
        <w:pStyle w:val="Text"/>
        <w:jc w:val="center"/>
        <w:rPr>
          <w:color w:val="000000" w:themeColor="text1"/>
        </w:rPr>
      </w:pPr>
    </w:p>
    <w:p w:rsidR="00AE2CF0" w:rsidRDefault="00AE2CF0" w:rsidP="00AE2CF0">
      <w:pPr>
        <w:pStyle w:val="Text"/>
        <w:jc w:val="center"/>
        <w:rPr>
          <w:color w:val="000000" w:themeColor="text1"/>
        </w:rPr>
      </w:pPr>
    </w:p>
    <w:p w:rsidR="00AE2CF0" w:rsidRDefault="00AE2CF0" w:rsidP="00AE2CF0">
      <w:pPr>
        <w:pStyle w:val="Text"/>
        <w:jc w:val="center"/>
        <w:rPr>
          <w:color w:val="000000" w:themeColor="text1"/>
        </w:rPr>
      </w:pPr>
    </w:p>
    <w:p w:rsidR="00AE2CF0" w:rsidRDefault="00AE2CF0" w:rsidP="00AE2CF0">
      <w:pPr>
        <w:pStyle w:val="Text"/>
        <w:jc w:val="center"/>
        <w:rPr>
          <w:color w:val="000000" w:themeColor="text1"/>
        </w:rPr>
      </w:pPr>
    </w:p>
    <w:p w:rsidR="00AE2CF0" w:rsidRDefault="00AE2CF0" w:rsidP="00AE2CF0">
      <w:pPr>
        <w:pStyle w:val="Text"/>
        <w:jc w:val="center"/>
        <w:rPr>
          <w:color w:val="000000" w:themeColor="text1"/>
        </w:rPr>
      </w:pPr>
    </w:p>
    <w:p w:rsidR="00AE2CF0" w:rsidRDefault="00AE2CF0" w:rsidP="00AE2CF0">
      <w:pPr>
        <w:pStyle w:val="Text"/>
        <w:jc w:val="center"/>
        <w:rPr>
          <w:color w:val="000000" w:themeColor="text1"/>
        </w:rPr>
      </w:pPr>
    </w:p>
    <w:p w:rsidR="00AE2CF0" w:rsidRPr="002B5C52" w:rsidRDefault="00AE2CF0" w:rsidP="00AE2CF0">
      <w:pPr>
        <w:pStyle w:val="Text"/>
        <w:jc w:val="center"/>
        <w:rPr>
          <w:b/>
          <w:i/>
          <w:color w:val="000000" w:themeColor="text1"/>
        </w:rPr>
      </w:pPr>
      <w:r w:rsidRPr="002B5C52">
        <w:rPr>
          <w:b/>
          <w:i/>
          <w:color w:val="000000" w:themeColor="text1"/>
        </w:rPr>
        <w:t>Figure 5: Effect of the two fixed errors on the variation of roundness errors</w:t>
      </w:r>
    </w:p>
    <w:p w:rsidR="00AE2CF0" w:rsidRDefault="00AE2CF0" w:rsidP="00AE2CF0">
      <w:pPr>
        <w:pStyle w:val="Heading1"/>
        <w:spacing w:before="0"/>
        <w:jc w:val="both"/>
        <w:rPr>
          <w:rStyle w:val="shorttext"/>
          <w:rFonts w:ascii="Times New Roman" w:hAnsi="Times New Roman" w:cs="Times New Roman"/>
          <w:color w:val="1F497D" w:themeColor="text2"/>
          <w:sz w:val="22"/>
          <w:szCs w:val="22"/>
        </w:rPr>
      </w:pPr>
    </w:p>
    <w:p w:rsidR="00AE2CF0" w:rsidRPr="00970310" w:rsidRDefault="00AE2CF0" w:rsidP="00AE2CF0">
      <w:pPr>
        <w:pStyle w:val="Heading1"/>
        <w:spacing w:before="0"/>
        <w:jc w:val="both"/>
        <w:rPr>
          <w:rStyle w:val="shorttext"/>
          <w:rFonts w:ascii="Times New Roman" w:eastAsiaTheme="minorHAnsi" w:hAnsi="Times New Roman" w:cs="Times New Roman"/>
          <w:b w:val="0"/>
          <w:bCs w:val="0"/>
          <w:color w:val="1F497D" w:themeColor="text2"/>
          <w:sz w:val="22"/>
          <w:szCs w:val="22"/>
        </w:rPr>
      </w:pPr>
      <w:r w:rsidRPr="00970310">
        <w:rPr>
          <w:rStyle w:val="shorttext"/>
          <w:rFonts w:ascii="Times New Roman" w:hAnsi="Times New Roman" w:cs="Times New Roman"/>
          <w:color w:val="1F497D" w:themeColor="text2"/>
          <w:sz w:val="22"/>
          <w:szCs w:val="22"/>
        </w:rPr>
        <w:t>CONCLUSION</w:t>
      </w:r>
    </w:p>
    <w:p w:rsidR="00411310" w:rsidRDefault="001474FB" w:rsidP="00411310">
      <w:pPr>
        <w:shd w:val="clear" w:color="auto" w:fill="FFFFFF" w:themeFill="background1"/>
        <w:spacing w:after="0" w:line="252" w:lineRule="auto"/>
        <w:jc w:val="both"/>
        <w:rPr>
          <w:rFonts w:ascii="Times New Roman" w:hAnsi="Times New Roman" w:cs="Times New Roman"/>
          <w:color w:val="000000" w:themeColor="text1"/>
          <w:sz w:val="20"/>
          <w:szCs w:val="20"/>
        </w:rPr>
      </w:pPr>
      <w:r w:rsidRPr="00332278">
        <w:rPr>
          <w:rFonts w:ascii="Times New Roman" w:hAnsi="Times New Roman" w:cs="Times New Roman"/>
          <w:color w:val="000000" w:themeColor="text1"/>
          <w:sz w:val="20"/>
          <w:szCs w:val="20"/>
        </w:rPr>
        <w:t>A novel application and study of the separation method are presented to measure the roundness error separately to the machine errors and probe errors. The approach is based on redundancy measurements of the test ring. The identification system</w:t>
      </w:r>
      <w:r w:rsidR="00411310" w:rsidRPr="00332278">
        <w:rPr>
          <w:rFonts w:ascii="Times New Roman" w:hAnsi="Times New Roman" w:cs="Times New Roman"/>
          <w:color w:val="000000" w:themeColor="text1"/>
          <w:sz w:val="20"/>
          <w:szCs w:val="20"/>
        </w:rPr>
        <w:t xml:space="preserve"> </w:t>
      </w:r>
      <w:r w:rsidR="00775E65" w:rsidRPr="00332278">
        <w:rPr>
          <w:rFonts w:ascii="Times New Roman" w:hAnsi="Times New Roman" w:cs="Times New Roman"/>
          <w:color w:val="000000" w:themeColor="text1"/>
          <w:sz w:val="20"/>
          <w:szCs w:val="20"/>
        </w:rPr>
        <w:t>linking</w:t>
      </w:r>
      <w:r w:rsidR="00411310" w:rsidRPr="00332278">
        <w:rPr>
          <w:rFonts w:ascii="Times New Roman" w:hAnsi="Times New Roman" w:cs="Times New Roman"/>
          <w:color w:val="000000" w:themeColor="text1"/>
          <w:sz w:val="20"/>
          <w:szCs w:val="20"/>
        </w:rPr>
        <w:t xml:space="preserve"> the measured radial residuals and the three sources of errors</w:t>
      </w:r>
      <w:r w:rsidRPr="00332278">
        <w:rPr>
          <w:rFonts w:ascii="Times New Roman" w:hAnsi="Times New Roman" w:cs="Times New Roman"/>
          <w:color w:val="000000" w:themeColor="text1"/>
          <w:sz w:val="20"/>
          <w:szCs w:val="20"/>
        </w:rPr>
        <w:t xml:space="preserve"> is deficient by two.</w:t>
      </w:r>
      <w:r w:rsidR="00411310" w:rsidRPr="00332278">
        <w:rPr>
          <w:rFonts w:ascii="Times New Roman" w:hAnsi="Times New Roman" w:cs="Times New Roman"/>
          <w:color w:val="000000" w:themeColor="text1"/>
          <w:sz w:val="20"/>
          <w:szCs w:val="20"/>
        </w:rPr>
        <w:t xml:space="preserve"> </w:t>
      </w:r>
      <w:r w:rsidRPr="00332278">
        <w:rPr>
          <w:rFonts w:ascii="Times New Roman" w:hAnsi="Times New Roman" w:cs="Times New Roman"/>
          <w:color w:val="000000" w:themeColor="text1"/>
          <w:sz w:val="20"/>
          <w:szCs w:val="20"/>
        </w:rPr>
        <w:t>To</w:t>
      </w:r>
      <w:r w:rsidR="00411310" w:rsidRPr="00332278">
        <w:rPr>
          <w:rFonts w:ascii="Times New Roman" w:hAnsi="Times New Roman" w:cs="Times New Roman"/>
          <w:color w:val="000000" w:themeColor="text1"/>
          <w:sz w:val="20"/>
          <w:szCs w:val="20"/>
        </w:rPr>
        <w:t xml:space="preserve"> solve the system and </w:t>
      </w:r>
      <w:r w:rsidRPr="00332278">
        <w:rPr>
          <w:rFonts w:ascii="Times New Roman" w:hAnsi="Times New Roman" w:cs="Times New Roman"/>
          <w:color w:val="000000" w:themeColor="text1"/>
          <w:sz w:val="20"/>
          <w:szCs w:val="20"/>
        </w:rPr>
        <w:t>have</w:t>
      </w:r>
      <w:r w:rsidR="00411310" w:rsidRPr="00332278">
        <w:rPr>
          <w:rFonts w:ascii="Times New Roman" w:hAnsi="Times New Roman" w:cs="Times New Roman"/>
          <w:color w:val="000000" w:themeColor="text1"/>
          <w:sz w:val="20"/>
          <w:szCs w:val="20"/>
        </w:rPr>
        <w:t xml:space="preserve"> the</w:t>
      </w:r>
      <w:r w:rsidRPr="00332278">
        <w:rPr>
          <w:rFonts w:ascii="Times New Roman" w:hAnsi="Times New Roman" w:cs="Times New Roman"/>
          <w:color w:val="000000" w:themeColor="text1"/>
          <w:sz w:val="20"/>
          <w:szCs w:val="20"/>
        </w:rPr>
        <w:t xml:space="preserve"> absolute value, </w:t>
      </w:r>
      <w:r w:rsidR="00411310" w:rsidRPr="00332278">
        <w:rPr>
          <w:rFonts w:ascii="Times New Roman" w:hAnsi="Times New Roman" w:cs="Times New Roman"/>
          <w:color w:val="000000" w:themeColor="text1"/>
          <w:sz w:val="20"/>
          <w:szCs w:val="20"/>
        </w:rPr>
        <w:t xml:space="preserve">we have to set at least two errors which have not the same origin. Several virtual machines are tested and it proves that this approach </w:t>
      </w:r>
      <w:r w:rsidR="00775E65" w:rsidRPr="00332278">
        <w:rPr>
          <w:rFonts w:ascii="Times New Roman" w:hAnsi="Times New Roman" w:cs="Times New Roman"/>
          <w:color w:val="000000" w:themeColor="text1"/>
          <w:sz w:val="20"/>
          <w:szCs w:val="20"/>
        </w:rPr>
        <w:t>is</w:t>
      </w:r>
      <w:r w:rsidR="00411310" w:rsidRPr="00332278">
        <w:rPr>
          <w:rFonts w:ascii="Times New Roman" w:hAnsi="Times New Roman" w:cs="Times New Roman"/>
          <w:color w:val="000000" w:themeColor="text1"/>
          <w:sz w:val="20"/>
          <w:szCs w:val="20"/>
        </w:rPr>
        <w:t xml:space="preserve"> realistic. </w:t>
      </w:r>
    </w:p>
    <w:p w:rsidR="00B1274E" w:rsidRDefault="00B1274E" w:rsidP="00B1274E">
      <w:pPr>
        <w:spacing w:after="0"/>
        <w:rPr>
          <w:rFonts w:ascii="Times New Roman" w:hAnsi="Times New Roman" w:cs="Times New Roman"/>
          <w:color w:val="000000" w:themeColor="text1"/>
          <w:sz w:val="20"/>
          <w:szCs w:val="20"/>
        </w:rPr>
      </w:pPr>
    </w:p>
    <w:p w:rsidR="00AE2CF0" w:rsidRPr="008941FC" w:rsidRDefault="00411310" w:rsidP="00B1274E">
      <w:pPr>
        <w:spacing w:after="0"/>
        <w:rPr>
          <w:rFonts w:ascii="Times New Roman" w:hAnsi="Times New Roman" w:cs="Times New Roman"/>
          <w:b/>
          <w:color w:val="1F497D" w:themeColor="text2"/>
        </w:rPr>
      </w:pPr>
      <w:r>
        <w:rPr>
          <w:rFonts w:ascii="Times New Roman" w:hAnsi="Times New Roman" w:cs="Times New Roman"/>
          <w:color w:val="000000" w:themeColor="text1"/>
          <w:sz w:val="20"/>
          <w:szCs w:val="20"/>
        </w:rPr>
        <w:t xml:space="preserve"> </w:t>
      </w:r>
      <w:r w:rsidR="00AE2CF0" w:rsidRPr="008941FC">
        <w:rPr>
          <w:rFonts w:ascii="Times New Roman" w:hAnsi="Times New Roman" w:cs="Times New Roman"/>
          <w:b/>
          <w:color w:val="1F497D" w:themeColor="text2"/>
        </w:rPr>
        <w:t>REFERENCES</w:t>
      </w:r>
    </w:p>
    <w:p w:rsidR="00AE2CF0" w:rsidRPr="00050A8F" w:rsidRDefault="00FD3C7A" w:rsidP="00AE2CF0">
      <w:pPr>
        <w:pStyle w:val="Bibliography"/>
        <w:numPr>
          <w:ilvl w:val="0"/>
          <w:numId w:val="1"/>
        </w:numPr>
        <w:spacing w:after="0"/>
        <w:jc w:val="both"/>
        <w:rPr>
          <w:rFonts w:ascii="Times New Roman" w:hAnsi="Times New Roman" w:cs="Times New Roman"/>
          <w:sz w:val="20"/>
          <w:szCs w:val="20"/>
        </w:rPr>
      </w:pPr>
      <w:r w:rsidRPr="00050A8F">
        <w:rPr>
          <w:rFonts w:ascii="Times New Roman" w:hAnsi="Times New Roman" w:cs="Times New Roman"/>
          <w:sz w:val="20"/>
          <w:szCs w:val="20"/>
        </w:rPr>
        <w:fldChar w:fldCharType="begin"/>
      </w:r>
      <w:r w:rsidR="00AE2CF0" w:rsidRPr="00050A8F">
        <w:rPr>
          <w:rFonts w:ascii="Times New Roman" w:hAnsi="Times New Roman" w:cs="Times New Roman"/>
          <w:sz w:val="20"/>
          <w:szCs w:val="20"/>
        </w:rPr>
        <w:instrText xml:space="preserve"> ADDIN ZOTERO_BIBL {"custom":[]} CSL_BIBLIOGRAPHY </w:instrText>
      </w:r>
      <w:r w:rsidRPr="00050A8F">
        <w:rPr>
          <w:rFonts w:ascii="Times New Roman" w:hAnsi="Times New Roman" w:cs="Times New Roman"/>
          <w:sz w:val="20"/>
          <w:szCs w:val="20"/>
        </w:rPr>
        <w:fldChar w:fldCharType="separate"/>
      </w:r>
      <w:r w:rsidR="00AE2CF0" w:rsidRPr="00050A8F">
        <w:rPr>
          <w:rFonts w:ascii="Times New Roman" w:hAnsi="Times New Roman" w:cs="Times New Roman"/>
          <w:sz w:val="20"/>
          <w:szCs w:val="20"/>
        </w:rPr>
        <w:t xml:space="preserve">H. Schwenke, W. Knapp, H. Haitjema, A. Weckenmann, R. Schmitt, and F. Delbressine, Geometric error measurement and compensation of machines—An update, </w:t>
      </w:r>
      <w:r w:rsidR="00AE2CF0" w:rsidRPr="00050A8F">
        <w:rPr>
          <w:rFonts w:ascii="Times New Roman" w:hAnsi="Times New Roman" w:cs="Times New Roman"/>
          <w:iCs/>
          <w:sz w:val="20"/>
          <w:szCs w:val="20"/>
        </w:rPr>
        <w:t>CIRP Ann. - Manuf. Technol.</w:t>
      </w:r>
      <w:r w:rsidR="00AE2CF0" w:rsidRPr="00050A8F">
        <w:rPr>
          <w:rFonts w:ascii="Times New Roman" w:hAnsi="Times New Roman" w:cs="Times New Roman"/>
          <w:sz w:val="20"/>
          <w:szCs w:val="20"/>
        </w:rPr>
        <w:t>, vol. 57, no. 2: 660–675, Jan. 2008.</w:t>
      </w:r>
    </w:p>
    <w:p w:rsidR="00AE2CF0" w:rsidRPr="00050A8F" w:rsidRDefault="00AE2CF0" w:rsidP="00AE2CF0">
      <w:pPr>
        <w:pStyle w:val="Bibliography"/>
        <w:numPr>
          <w:ilvl w:val="0"/>
          <w:numId w:val="1"/>
        </w:numPr>
        <w:spacing w:after="0"/>
        <w:jc w:val="both"/>
        <w:rPr>
          <w:rFonts w:ascii="Times New Roman" w:hAnsi="Times New Roman" w:cs="Times New Roman"/>
          <w:sz w:val="20"/>
          <w:szCs w:val="20"/>
        </w:rPr>
      </w:pPr>
      <w:r w:rsidRPr="00050A8F">
        <w:rPr>
          <w:rFonts w:ascii="Times New Roman" w:hAnsi="Times New Roman" w:cs="Times New Roman"/>
          <w:sz w:val="20"/>
          <w:szCs w:val="20"/>
        </w:rPr>
        <w:t xml:space="preserve">J. D. Claverley and R. K. Leach, A review of the existing performance verification infrastructure for micro-CMMs, </w:t>
      </w:r>
      <w:r w:rsidRPr="00050A8F">
        <w:rPr>
          <w:rFonts w:ascii="Times New Roman" w:hAnsi="Times New Roman" w:cs="Times New Roman"/>
          <w:iCs/>
          <w:sz w:val="20"/>
          <w:szCs w:val="20"/>
        </w:rPr>
        <w:t>Precis. Eng</w:t>
      </w:r>
      <w:r w:rsidRPr="00050A8F">
        <w:rPr>
          <w:rFonts w:ascii="Times New Roman" w:hAnsi="Times New Roman" w:cs="Times New Roman"/>
          <w:sz w:val="20"/>
          <w:szCs w:val="20"/>
        </w:rPr>
        <w:t>, vol. 39: 1–15, Jan. 2015.</w:t>
      </w:r>
    </w:p>
    <w:p w:rsidR="00AE2CF0" w:rsidRPr="00050A8F" w:rsidRDefault="00AE2CF0" w:rsidP="00AE2CF0">
      <w:pPr>
        <w:pStyle w:val="Bibliography"/>
        <w:numPr>
          <w:ilvl w:val="0"/>
          <w:numId w:val="1"/>
        </w:numPr>
        <w:spacing w:after="0"/>
        <w:jc w:val="both"/>
        <w:rPr>
          <w:rFonts w:ascii="Times New Roman" w:hAnsi="Times New Roman" w:cs="Times New Roman"/>
          <w:sz w:val="20"/>
          <w:szCs w:val="20"/>
        </w:rPr>
      </w:pPr>
      <w:r w:rsidRPr="00050A8F">
        <w:rPr>
          <w:rFonts w:ascii="Times New Roman" w:hAnsi="Times New Roman" w:cs="Times New Roman"/>
          <w:sz w:val="20"/>
          <w:szCs w:val="20"/>
        </w:rPr>
        <w:t xml:space="preserve">P. Yang </w:t>
      </w:r>
      <w:r w:rsidRPr="00050A8F">
        <w:rPr>
          <w:rFonts w:ascii="Times New Roman" w:hAnsi="Times New Roman" w:cs="Times New Roman"/>
          <w:iCs/>
          <w:sz w:val="20"/>
          <w:szCs w:val="20"/>
        </w:rPr>
        <w:t>et al.</w:t>
      </w:r>
      <w:r w:rsidRPr="00050A8F">
        <w:rPr>
          <w:rFonts w:ascii="Times New Roman" w:hAnsi="Times New Roman" w:cs="Times New Roman"/>
          <w:sz w:val="20"/>
          <w:szCs w:val="20"/>
        </w:rPr>
        <w:t xml:space="preserve">, Development of high-precision micro-coordinate measuring machine: Multi-probe measurement system for measuring yaw and straightness motion error of XY linear stage, </w:t>
      </w:r>
      <w:r w:rsidRPr="00050A8F">
        <w:rPr>
          <w:rFonts w:ascii="Times New Roman" w:hAnsi="Times New Roman" w:cs="Times New Roman"/>
          <w:iCs/>
          <w:sz w:val="20"/>
          <w:szCs w:val="20"/>
        </w:rPr>
        <w:t>Precis. Eng.</w:t>
      </w:r>
      <w:r w:rsidRPr="00050A8F">
        <w:rPr>
          <w:rFonts w:ascii="Times New Roman" w:hAnsi="Times New Roman" w:cs="Times New Roman"/>
          <w:sz w:val="20"/>
          <w:szCs w:val="20"/>
        </w:rPr>
        <w:t>, vol. 35, no. 3: 424–430, Jul. 2011.</w:t>
      </w:r>
    </w:p>
    <w:p w:rsidR="00AE2CF0" w:rsidRPr="00050A8F" w:rsidRDefault="00AE2CF0" w:rsidP="00AE2CF0">
      <w:pPr>
        <w:pStyle w:val="Bibliography"/>
        <w:numPr>
          <w:ilvl w:val="0"/>
          <w:numId w:val="1"/>
        </w:numPr>
        <w:spacing w:after="0"/>
        <w:jc w:val="both"/>
        <w:rPr>
          <w:rFonts w:ascii="Times New Roman" w:hAnsi="Times New Roman" w:cs="Times New Roman"/>
          <w:sz w:val="20"/>
          <w:szCs w:val="20"/>
        </w:rPr>
      </w:pPr>
      <w:r w:rsidRPr="00050A8F">
        <w:rPr>
          <w:rFonts w:ascii="Times New Roman" w:hAnsi="Times New Roman" w:cs="Times New Roman"/>
          <w:sz w:val="20"/>
          <w:szCs w:val="20"/>
        </w:rPr>
        <w:t>Butler C. Investigation into the performance of probes on coordinate measuring machines. Industrial Metrology;2:59–70. 1991</w:t>
      </w:r>
    </w:p>
    <w:p w:rsidR="00AE2CF0" w:rsidRPr="00050A8F" w:rsidRDefault="00AE2CF0" w:rsidP="00AE2CF0">
      <w:pPr>
        <w:pStyle w:val="Bibliography"/>
        <w:numPr>
          <w:ilvl w:val="0"/>
          <w:numId w:val="1"/>
        </w:numPr>
        <w:spacing w:after="0"/>
        <w:jc w:val="both"/>
        <w:rPr>
          <w:rFonts w:ascii="Times New Roman" w:hAnsi="Times New Roman" w:cs="Times New Roman"/>
          <w:sz w:val="20"/>
          <w:szCs w:val="20"/>
        </w:rPr>
      </w:pPr>
      <w:r w:rsidRPr="00050A8F">
        <w:rPr>
          <w:rFonts w:ascii="Times New Roman" w:hAnsi="Times New Roman" w:cs="Times New Roman"/>
          <w:sz w:val="20"/>
          <w:szCs w:val="20"/>
        </w:rPr>
        <w:t>Cauchick-Miguel P, King T, Abackerli A. Review on methods for probe performance verification. Measurement: Journal of the International MeasurementConfederation;23:15–33, 1998..</w:t>
      </w:r>
    </w:p>
    <w:p w:rsidR="00050A8F" w:rsidRPr="00050A8F" w:rsidRDefault="00050A8F" w:rsidP="00AE2CF0">
      <w:pPr>
        <w:pStyle w:val="Bibliography"/>
        <w:numPr>
          <w:ilvl w:val="0"/>
          <w:numId w:val="1"/>
        </w:numPr>
        <w:spacing w:after="0"/>
        <w:jc w:val="both"/>
        <w:rPr>
          <w:rFonts w:ascii="Times New Roman" w:hAnsi="Times New Roman" w:cs="Times New Roman"/>
          <w:sz w:val="20"/>
          <w:szCs w:val="20"/>
        </w:rPr>
      </w:pPr>
      <w:r w:rsidRPr="00050A8F">
        <w:rPr>
          <w:rFonts w:ascii="Times New Roman" w:hAnsi="Times New Roman" w:cs="Times New Roman"/>
          <w:sz w:val="20"/>
          <w:szCs w:val="20"/>
        </w:rPr>
        <w:t xml:space="preserve">J. R. RenéMayer, A. Ghazzar, and O. Rossy, “3D characterisation, modelling and compensation of the pre-travel of a kinematic touch trigger probe,” </w:t>
      </w:r>
      <w:r w:rsidRPr="00050A8F">
        <w:rPr>
          <w:rFonts w:ascii="Times New Roman" w:hAnsi="Times New Roman" w:cs="Times New Roman"/>
          <w:iCs/>
          <w:sz w:val="20"/>
          <w:szCs w:val="20"/>
        </w:rPr>
        <w:t>Measurement</w:t>
      </w:r>
      <w:r w:rsidRPr="00050A8F">
        <w:rPr>
          <w:rFonts w:ascii="Times New Roman" w:hAnsi="Times New Roman" w:cs="Times New Roman"/>
          <w:sz w:val="20"/>
          <w:szCs w:val="20"/>
        </w:rPr>
        <w:t>, vol. 19, no. 2, pp. 83–94, 1996.</w:t>
      </w:r>
    </w:p>
    <w:p w:rsidR="00AE2CF0" w:rsidRPr="00050A8F" w:rsidRDefault="00AE2CF0" w:rsidP="00AE2CF0">
      <w:pPr>
        <w:pStyle w:val="Bibliography"/>
        <w:numPr>
          <w:ilvl w:val="0"/>
          <w:numId w:val="1"/>
        </w:numPr>
        <w:spacing w:after="0"/>
        <w:jc w:val="both"/>
        <w:rPr>
          <w:rFonts w:ascii="Times New Roman" w:hAnsi="Times New Roman" w:cs="Times New Roman"/>
          <w:sz w:val="20"/>
          <w:szCs w:val="20"/>
        </w:rPr>
      </w:pPr>
      <w:r w:rsidRPr="00050A8F">
        <w:rPr>
          <w:rFonts w:ascii="Times New Roman" w:hAnsi="Times New Roman" w:cs="Times New Roman"/>
          <w:sz w:val="20"/>
          <w:szCs w:val="20"/>
        </w:rPr>
        <w:t xml:space="preserve">A. Woźniak and M. Dobosz, Metrological feasibilities of CMM touch trigger probes. Part I: 3D theoretical model of probe pretravel, </w:t>
      </w:r>
      <w:r w:rsidRPr="00050A8F">
        <w:rPr>
          <w:rFonts w:ascii="Times New Roman" w:hAnsi="Times New Roman" w:cs="Times New Roman"/>
          <w:iCs/>
          <w:sz w:val="20"/>
          <w:szCs w:val="20"/>
        </w:rPr>
        <w:t>Measurement</w:t>
      </w:r>
      <w:r w:rsidRPr="00050A8F">
        <w:rPr>
          <w:rFonts w:ascii="Times New Roman" w:hAnsi="Times New Roman" w:cs="Times New Roman"/>
          <w:sz w:val="20"/>
          <w:szCs w:val="20"/>
        </w:rPr>
        <w:t>, vol. 34, no. 4: 273–286, Dec. 2003.</w:t>
      </w:r>
    </w:p>
    <w:p w:rsidR="00AE2CF0" w:rsidRPr="00050A8F" w:rsidRDefault="00AE2CF0" w:rsidP="00AE2CF0">
      <w:pPr>
        <w:pStyle w:val="Bibliography"/>
        <w:numPr>
          <w:ilvl w:val="0"/>
          <w:numId w:val="1"/>
        </w:numPr>
        <w:spacing w:after="0"/>
        <w:jc w:val="both"/>
        <w:rPr>
          <w:rFonts w:ascii="Times New Roman" w:hAnsi="Times New Roman" w:cs="Times New Roman"/>
          <w:sz w:val="20"/>
          <w:szCs w:val="20"/>
        </w:rPr>
      </w:pPr>
      <w:r w:rsidRPr="00050A8F">
        <w:rPr>
          <w:rFonts w:ascii="Times New Roman" w:hAnsi="Times New Roman" w:cs="Times New Roman"/>
          <w:sz w:val="20"/>
          <w:szCs w:val="20"/>
        </w:rPr>
        <w:t xml:space="preserve">M. Dobosz and A. Woźniak,Metrological feasibilities of CMM touch trigger probes, </w:t>
      </w:r>
      <w:r w:rsidRPr="00050A8F">
        <w:rPr>
          <w:rFonts w:ascii="Times New Roman" w:hAnsi="Times New Roman" w:cs="Times New Roman"/>
          <w:iCs/>
          <w:sz w:val="20"/>
          <w:szCs w:val="20"/>
        </w:rPr>
        <w:t>Measurement</w:t>
      </w:r>
      <w:r w:rsidRPr="00050A8F">
        <w:rPr>
          <w:rFonts w:ascii="Times New Roman" w:hAnsi="Times New Roman" w:cs="Times New Roman"/>
          <w:sz w:val="20"/>
          <w:szCs w:val="20"/>
        </w:rPr>
        <w:t>, vol. 34, no. 4 : 287–299, Dec. 2003.</w:t>
      </w:r>
    </w:p>
    <w:p w:rsidR="00AE2CF0" w:rsidRPr="00050A8F" w:rsidRDefault="00AE2CF0" w:rsidP="00AE2CF0">
      <w:pPr>
        <w:pStyle w:val="Bibliography"/>
        <w:numPr>
          <w:ilvl w:val="0"/>
          <w:numId w:val="1"/>
        </w:numPr>
        <w:spacing w:after="0"/>
        <w:jc w:val="both"/>
        <w:rPr>
          <w:rFonts w:ascii="Times New Roman" w:hAnsi="Times New Roman" w:cs="Times New Roman"/>
          <w:sz w:val="20"/>
          <w:szCs w:val="20"/>
        </w:rPr>
      </w:pPr>
      <w:r w:rsidRPr="00050A8F">
        <w:rPr>
          <w:rFonts w:ascii="Times New Roman" w:hAnsi="Times New Roman" w:cs="Times New Roman"/>
          <w:sz w:val="20"/>
          <w:szCs w:val="20"/>
        </w:rPr>
        <w:t>Evans CJ, Hocken RJ, Estler WT. Self-calibration: reversal, redundancy, error separation, and ‘absolute testing’. CIRP Annals;45:617–34,1996</w:t>
      </w:r>
    </w:p>
    <w:p w:rsidR="00AE2CF0" w:rsidRPr="00050A8F" w:rsidRDefault="00AE2CF0" w:rsidP="00AE2CF0">
      <w:pPr>
        <w:pStyle w:val="ListParagraph"/>
        <w:numPr>
          <w:ilvl w:val="0"/>
          <w:numId w:val="1"/>
        </w:numPr>
        <w:adjustRightInd w:val="0"/>
        <w:spacing w:after="0"/>
        <w:contextualSpacing w:val="0"/>
        <w:jc w:val="both"/>
        <w:rPr>
          <w:rFonts w:ascii="Times New Roman" w:hAnsi="Times New Roman" w:cs="Times New Roman"/>
          <w:sz w:val="20"/>
          <w:szCs w:val="20"/>
        </w:rPr>
      </w:pPr>
      <w:r w:rsidRPr="00050A8F">
        <w:rPr>
          <w:rFonts w:ascii="Times New Roman" w:hAnsi="Times New Roman" w:cs="Times New Roman"/>
          <w:sz w:val="20"/>
          <w:szCs w:val="20"/>
        </w:rPr>
        <w:t>Donaldson RR. A simple method for separating spindle error from test ball roundness. CIRP Annals;21:125–6,1972.</w:t>
      </w:r>
    </w:p>
    <w:p w:rsidR="00AE2CF0" w:rsidRPr="00050A8F" w:rsidRDefault="00AE2CF0" w:rsidP="00AE2CF0">
      <w:pPr>
        <w:pStyle w:val="Bibliography"/>
        <w:numPr>
          <w:ilvl w:val="0"/>
          <w:numId w:val="1"/>
        </w:numPr>
        <w:tabs>
          <w:tab w:val="left" w:pos="567"/>
        </w:tabs>
        <w:spacing w:after="0"/>
        <w:jc w:val="both"/>
        <w:rPr>
          <w:rFonts w:ascii="Times New Roman" w:hAnsi="Times New Roman" w:cs="Times New Roman"/>
          <w:sz w:val="20"/>
          <w:szCs w:val="20"/>
        </w:rPr>
      </w:pPr>
      <w:r w:rsidRPr="00050A8F">
        <w:rPr>
          <w:rFonts w:ascii="Times New Roman" w:hAnsi="Times New Roman" w:cs="Times New Roman"/>
          <w:sz w:val="20"/>
          <w:szCs w:val="20"/>
        </w:rPr>
        <w:t xml:space="preserve">D. J. Whitehouse, Some theoretical aspects of error separation techniques in surface metrology, </w:t>
      </w:r>
      <w:r w:rsidRPr="00050A8F">
        <w:rPr>
          <w:rFonts w:ascii="Times New Roman" w:hAnsi="Times New Roman" w:cs="Times New Roman"/>
          <w:iCs/>
          <w:sz w:val="20"/>
          <w:szCs w:val="20"/>
        </w:rPr>
        <w:t>J. Phys. [E]</w:t>
      </w:r>
      <w:r w:rsidRPr="00050A8F">
        <w:rPr>
          <w:rFonts w:ascii="Times New Roman" w:hAnsi="Times New Roman" w:cs="Times New Roman"/>
          <w:sz w:val="20"/>
          <w:szCs w:val="20"/>
        </w:rPr>
        <w:t>, vol. 9, no. 7, p. 531, 1976.</w:t>
      </w:r>
    </w:p>
    <w:p w:rsidR="00AE2CF0" w:rsidRPr="00050A8F" w:rsidRDefault="00AE2CF0" w:rsidP="00AE2CF0">
      <w:pPr>
        <w:pStyle w:val="Bibliography"/>
        <w:numPr>
          <w:ilvl w:val="0"/>
          <w:numId w:val="1"/>
        </w:numPr>
        <w:tabs>
          <w:tab w:val="left" w:pos="567"/>
        </w:tabs>
        <w:spacing w:after="0"/>
        <w:jc w:val="both"/>
        <w:rPr>
          <w:rFonts w:ascii="Times New Roman" w:hAnsi="Times New Roman" w:cs="Times New Roman"/>
          <w:sz w:val="20"/>
          <w:szCs w:val="20"/>
        </w:rPr>
      </w:pPr>
      <w:r w:rsidRPr="00050A8F">
        <w:rPr>
          <w:rFonts w:ascii="Times New Roman" w:hAnsi="Times New Roman" w:cs="Times New Roman"/>
          <w:sz w:val="20"/>
          <w:szCs w:val="20"/>
        </w:rPr>
        <w:t xml:space="preserve">A. Nafi, J. R. R. Mayer, and A. Wozniak, “Novel CMM-based implementation of the multi-step method for the separation of machine and probe errors,” </w:t>
      </w:r>
      <w:r w:rsidRPr="00050A8F">
        <w:rPr>
          <w:rFonts w:ascii="Times New Roman" w:hAnsi="Times New Roman" w:cs="Times New Roman"/>
          <w:iCs/>
          <w:sz w:val="20"/>
          <w:szCs w:val="20"/>
        </w:rPr>
        <w:t>Precis. Eng.</w:t>
      </w:r>
      <w:r w:rsidRPr="00050A8F">
        <w:rPr>
          <w:rFonts w:ascii="Times New Roman" w:hAnsi="Times New Roman" w:cs="Times New Roman"/>
          <w:sz w:val="20"/>
          <w:szCs w:val="20"/>
        </w:rPr>
        <w:t>, vol. 35, no. 2:318–328, Apr. 2011.</w:t>
      </w:r>
    </w:p>
    <w:p w:rsidR="00AE2CF0" w:rsidRPr="00050A8F" w:rsidRDefault="00AE2CF0" w:rsidP="00AE2CF0">
      <w:pPr>
        <w:pStyle w:val="Bibliography"/>
        <w:numPr>
          <w:ilvl w:val="0"/>
          <w:numId w:val="1"/>
        </w:numPr>
        <w:spacing w:after="0"/>
        <w:jc w:val="both"/>
        <w:rPr>
          <w:rFonts w:ascii="Times New Roman" w:hAnsi="Times New Roman" w:cs="Times New Roman"/>
          <w:sz w:val="20"/>
          <w:szCs w:val="20"/>
        </w:rPr>
      </w:pPr>
      <w:r w:rsidRPr="00050A8F">
        <w:rPr>
          <w:rFonts w:ascii="Times New Roman" w:hAnsi="Times New Roman" w:cs="Times New Roman"/>
          <w:sz w:val="20"/>
          <w:szCs w:val="20"/>
        </w:rPr>
        <w:t xml:space="preserve">A. Nafi, J. R. R. Mayer, and A. Wozniak, Reduced configuration set for the multi-step method applied to machine and probe error separation on a CMM, </w:t>
      </w:r>
      <w:r w:rsidRPr="00050A8F">
        <w:rPr>
          <w:rFonts w:ascii="Times New Roman" w:hAnsi="Times New Roman" w:cs="Times New Roman"/>
          <w:iCs/>
          <w:sz w:val="20"/>
          <w:szCs w:val="20"/>
        </w:rPr>
        <w:t>Measurement</w:t>
      </w:r>
      <w:r w:rsidRPr="00050A8F">
        <w:rPr>
          <w:rFonts w:ascii="Times New Roman" w:hAnsi="Times New Roman" w:cs="Times New Roman"/>
          <w:sz w:val="20"/>
          <w:szCs w:val="20"/>
        </w:rPr>
        <w:t>, vol. 45, no. 10 :2321–2329, Dec. 2012.</w:t>
      </w:r>
    </w:p>
    <w:p w:rsidR="00AE2CF0" w:rsidRPr="00050A8F" w:rsidRDefault="00FD3C7A" w:rsidP="00AE2CF0">
      <w:pPr>
        <w:spacing w:after="0"/>
        <w:jc w:val="both"/>
        <w:rPr>
          <w:rFonts w:ascii="Times New Roman" w:hAnsi="Times New Roman" w:cs="Times New Roman"/>
          <w:color w:val="000000" w:themeColor="text1"/>
          <w:sz w:val="20"/>
          <w:szCs w:val="20"/>
        </w:rPr>
      </w:pPr>
      <w:r w:rsidRPr="00050A8F">
        <w:rPr>
          <w:rFonts w:ascii="Times New Roman" w:hAnsi="Times New Roman" w:cs="Times New Roman"/>
          <w:sz w:val="20"/>
          <w:szCs w:val="20"/>
        </w:rPr>
        <w:fldChar w:fldCharType="end"/>
      </w:r>
    </w:p>
    <w:p w:rsidR="00E5012F" w:rsidRPr="009C03E6" w:rsidRDefault="009C03E6" w:rsidP="009C03E6">
      <w:pPr>
        <w:spacing w:after="0" w:line="240" w:lineRule="auto"/>
        <w:rPr>
          <w:rFonts w:ascii="Times New Roman" w:hAnsi="Times New Roman" w:cs="Times New Roman"/>
          <w:b/>
          <w:color w:val="1F497D" w:themeColor="text2"/>
        </w:rPr>
      </w:pPr>
      <w:bookmarkStart w:id="0" w:name="_GoBack"/>
      <w:r w:rsidRPr="009C03E6">
        <w:rPr>
          <w:rFonts w:ascii="Times New Roman" w:hAnsi="Times New Roman" w:cs="Times New Roman"/>
          <w:b/>
          <w:color w:val="1F497D" w:themeColor="text2"/>
        </w:rPr>
        <w:t xml:space="preserve">CITE AN ARTICLE: </w:t>
      </w:r>
    </w:p>
    <w:bookmarkEnd w:id="0"/>
    <w:p w:rsidR="009C03E6" w:rsidRPr="009C03E6" w:rsidRDefault="009C03E6" w:rsidP="009C03E6">
      <w:pPr>
        <w:jc w:val="both"/>
        <w:rPr>
          <w:rFonts w:ascii="Times New Roman" w:hAnsi="Times New Roman" w:cs="Times New Roman"/>
        </w:rPr>
      </w:pPr>
      <w:r w:rsidRPr="009C03E6">
        <w:rPr>
          <w:rFonts w:ascii="Times New Roman" w:hAnsi="Times New Roman" w:cs="Times New Roman"/>
          <w:b/>
          <w:bCs/>
          <w:color w:val="333333"/>
          <w:shd w:val="clear" w:color="auto" w:fill="FFE7AF"/>
        </w:rPr>
        <w:t>Laaouina, L., Nafi, A., &amp; Ahmed, A. (2017). STUDY OF ROUNDNESS ERRORS MEASUREMENT ON CMM USING A SEPARATION METHOD.</w:t>
      </w:r>
      <w:r w:rsidRPr="009C03E6">
        <w:rPr>
          <w:rStyle w:val="apple-converted-space"/>
          <w:rFonts w:ascii="Times New Roman" w:hAnsi="Times New Roman" w:cs="Times New Roman"/>
          <w:b/>
          <w:bCs/>
          <w:color w:val="333333"/>
          <w:shd w:val="clear" w:color="auto" w:fill="FFE7AF"/>
        </w:rPr>
        <w:t> </w:t>
      </w:r>
      <w:r w:rsidRPr="009C03E6">
        <w:rPr>
          <w:rFonts w:ascii="Times New Roman" w:hAnsi="Times New Roman" w:cs="Times New Roman"/>
          <w:b/>
          <w:bCs/>
          <w:i/>
          <w:iCs/>
          <w:color w:val="333333"/>
          <w:shd w:val="clear" w:color="auto" w:fill="FFE7AF"/>
        </w:rPr>
        <w:t>INTERNATIONAL JOURNAL OF ENGINEERING SCIENCES &amp; RESEARCH TECHNOLOGY,</w:t>
      </w:r>
      <w:r w:rsidRPr="009C03E6">
        <w:rPr>
          <w:rStyle w:val="apple-converted-space"/>
          <w:rFonts w:ascii="Times New Roman" w:hAnsi="Times New Roman" w:cs="Times New Roman"/>
          <w:b/>
          <w:bCs/>
          <w:color w:val="333333"/>
          <w:shd w:val="clear" w:color="auto" w:fill="FFE7AF"/>
        </w:rPr>
        <w:t> </w:t>
      </w:r>
      <w:r w:rsidRPr="009C03E6">
        <w:rPr>
          <w:rFonts w:ascii="Times New Roman" w:hAnsi="Times New Roman" w:cs="Times New Roman"/>
          <w:b/>
          <w:bCs/>
          <w:i/>
          <w:iCs/>
          <w:color w:val="333333"/>
          <w:shd w:val="clear" w:color="auto" w:fill="FFE7AF"/>
        </w:rPr>
        <w:t>6</w:t>
      </w:r>
      <w:r w:rsidRPr="009C03E6">
        <w:rPr>
          <w:rFonts w:ascii="Times New Roman" w:hAnsi="Times New Roman" w:cs="Times New Roman"/>
          <w:b/>
          <w:bCs/>
          <w:color w:val="333333"/>
          <w:shd w:val="clear" w:color="auto" w:fill="FFE7AF"/>
        </w:rPr>
        <w:t>(5), 76-84. doi:10.5281/zenodo.571601</w:t>
      </w:r>
    </w:p>
    <w:sectPr w:rsidR="009C03E6" w:rsidRPr="009C03E6" w:rsidSect="000D7D55">
      <w:headerReference w:type="default" r:id="rId64"/>
      <w:footerReference w:type="default" r:id="rId65"/>
      <w:pgSz w:w="11907" w:h="16839" w:code="9"/>
      <w:pgMar w:top="1440" w:right="1440" w:bottom="1440" w:left="1440" w:header="720" w:footer="720" w:gutter="0"/>
      <w:pgNumType w:start="76"/>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42AD" w:rsidRDefault="008B42AD" w:rsidP="008C0485">
      <w:pPr>
        <w:spacing w:after="0" w:line="240" w:lineRule="auto"/>
      </w:pPr>
      <w:r>
        <w:separator/>
      </w:r>
    </w:p>
  </w:endnote>
  <w:endnote w:type="continuationSeparator" w:id="0">
    <w:p w:rsidR="008B42AD" w:rsidRDefault="008B42AD" w:rsidP="008C04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7CD2" w:rsidRDefault="00637CD2" w:rsidP="00637CD2">
    <w:pPr>
      <w:pBdr>
        <w:top w:val="dotDash" w:sz="4" w:space="1" w:color="1F497D" w:themeColor="text2"/>
      </w:pBdr>
      <w:spacing w:after="0"/>
      <w:jc w:val="right"/>
      <w:rPr>
        <w:rFonts w:ascii="Times New Roman" w:hAnsi="Times New Roman"/>
        <w:b/>
        <w:i/>
        <w:color w:val="1F497D"/>
        <w:sz w:val="20"/>
        <w:szCs w:val="20"/>
      </w:rPr>
    </w:pPr>
    <w:r w:rsidRPr="00827E76">
      <w:rPr>
        <w:rFonts w:ascii="Times New Roman" w:hAnsi="Times New Roman"/>
        <w:bCs/>
        <w:iCs/>
        <w:color w:val="1F497D"/>
        <w:sz w:val="20"/>
        <w:szCs w:val="20"/>
      </w:rPr>
      <w:t xml:space="preserve">http: // </w:t>
    </w:r>
    <w:hyperlink r:id="rId1" w:history="1">
      <w:r w:rsidRPr="00EB2D54">
        <w:rPr>
          <w:rStyle w:val="Hyperlink"/>
          <w:rFonts w:ascii="Times New Roman" w:hAnsi="Times New Roman"/>
          <w:iCs/>
          <w:sz w:val="20"/>
          <w:szCs w:val="20"/>
        </w:rPr>
        <w:t>www.ijesrt.com</w:t>
      </w:r>
    </w:hyperlink>
    <w:r>
      <w:rPr>
        <w:rFonts w:ascii="Times New Roman" w:hAnsi="Times New Roman"/>
        <w:b/>
        <w:bCs/>
        <w:color w:val="1F497D"/>
        <w:sz w:val="20"/>
        <w:szCs w:val="20"/>
      </w:rPr>
      <w:t xml:space="preserve">© </w:t>
    </w:r>
    <w:r w:rsidRPr="00827E76">
      <w:rPr>
        <w:rFonts w:ascii="Times New Roman" w:hAnsi="Times New Roman"/>
        <w:b/>
        <w:i/>
        <w:color w:val="1F497D"/>
        <w:sz w:val="20"/>
        <w:szCs w:val="20"/>
      </w:rPr>
      <w:t>International Journal of Engineering Sciences &amp; Research Technology</w:t>
    </w:r>
  </w:p>
  <w:p w:rsidR="00637CD2" w:rsidRPr="00E058D9" w:rsidRDefault="00637CD2" w:rsidP="00637CD2">
    <w:pPr>
      <w:pStyle w:val="Footer"/>
      <w:jc w:val="center"/>
      <w:rPr>
        <w:noProof/>
        <w:color w:val="1F497D" w:themeColor="text2"/>
      </w:rPr>
    </w:pPr>
    <w:r w:rsidRPr="00E13B4C">
      <w:rPr>
        <w:color w:val="1F497D" w:themeColor="text2"/>
      </w:rPr>
      <w:t xml:space="preserve"> [</w:t>
    </w:r>
    <w:sdt>
      <w:sdtPr>
        <w:rPr>
          <w:color w:val="1F497D" w:themeColor="text2"/>
        </w:rPr>
        <w:id w:val="669369868"/>
        <w:docPartObj>
          <w:docPartGallery w:val="Page Numbers (Bottom of Page)"/>
          <w:docPartUnique/>
        </w:docPartObj>
      </w:sdtPr>
      <w:sdtEndPr>
        <w:rPr>
          <w:noProof/>
        </w:rPr>
      </w:sdtEndPr>
      <w:sdtContent>
        <w:r w:rsidR="00FD3C7A" w:rsidRPr="00E13B4C">
          <w:rPr>
            <w:color w:val="1F497D" w:themeColor="text2"/>
          </w:rPr>
          <w:fldChar w:fldCharType="begin"/>
        </w:r>
        <w:r w:rsidRPr="00E13B4C">
          <w:rPr>
            <w:color w:val="1F497D" w:themeColor="text2"/>
          </w:rPr>
          <w:instrText xml:space="preserve"> PAGE   \* MERGEFORMAT </w:instrText>
        </w:r>
        <w:r w:rsidR="00FD3C7A" w:rsidRPr="00E13B4C">
          <w:rPr>
            <w:color w:val="1F497D" w:themeColor="text2"/>
          </w:rPr>
          <w:fldChar w:fldCharType="separate"/>
        </w:r>
        <w:r w:rsidR="008B42AD">
          <w:rPr>
            <w:noProof/>
            <w:color w:val="1F497D" w:themeColor="text2"/>
          </w:rPr>
          <w:t>76</w:t>
        </w:r>
        <w:r w:rsidR="00FD3C7A" w:rsidRPr="00E13B4C">
          <w:rPr>
            <w:noProof/>
            <w:color w:val="1F497D" w:themeColor="text2"/>
          </w:rPr>
          <w:fldChar w:fldCharType="end"/>
        </w:r>
        <w:r w:rsidRPr="00E13B4C">
          <w:rPr>
            <w:noProof/>
            <w:color w:val="1F497D" w:themeColor="text2"/>
          </w:rPr>
          <w:t>]</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42AD" w:rsidRDefault="008B42AD" w:rsidP="008C0485">
      <w:pPr>
        <w:spacing w:after="0" w:line="240" w:lineRule="auto"/>
      </w:pPr>
      <w:r>
        <w:separator/>
      </w:r>
    </w:p>
  </w:footnote>
  <w:footnote w:type="continuationSeparator" w:id="0">
    <w:p w:rsidR="008B42AD" w:rsidRDefault="008B42AD" w:rsidP="008C048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7CD2" w:rsidRPr="00167C79" w:rsidRDefault="00637CD2" w:rsidP="00637CD2">
    <w:pPr>
      <w:pStyle w:val="Header"/>
      <w:jc w:val="both"/>
      <w:rPr>
        <w:rFonts w:ascii="Times New Roman" w:hAnsi="Times New Roman"/>
        <w:b/>
        <w:color w:val="1F497D" w:themeColor="text2"/>
        <w:sz w:val="20"/>
        <w:szCs w:val="20"/>
      </w:rPr>
    </w:pPr>
    <w:r w:rsidRPr="002F3187">
      <w:rPr>
        <w:rFonts w:ascii="Times New Roman" w:hAnsi="Times New Roman"/>
        <w:b/>
        <w:noProof/>
        <w:color w:val="1F497D" w:themeColor="text2"/>
      </w:rPr>
      <w:drawing>
        <wp:inline distT="0" distB="0" distL="0" distR="0">
          <wp:extent cx="1809750" cy="606222"/>
          <wp:effectExtent l="0" t="0" r="0" b="3810"/>
          <wp:docPr id="3" name="Picture 3" descr="E:\Somil work\website\IJESRT\ijesrt_html\images\indexed in\RID_T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omil work\website\IJESRT\ijesrt_html\images\indexed in\RID_T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1689" cy="616921"/>
                  </a:xfrm>
                  <a:prstGeom prst="rect">
                    <a:avLst/>
                  </a:prstGeom>
                  <a:noFill/>
                  <a:ln>
                    <a:noFill/>
                  </a:ln>
                </pic:spPr>
              </pic:pic>
            </a:graphicData>
          </a:graphic>
        </wp:inline>
      </w:drawing>
    </w:r>
    <w:r w:rsidRPr="00167C79">
      <w:rPr>
        <w:rFonts w:ascii="Times New Roman" w:hAnsi="Times New Roman"/>
        <w:b/>
        <w:color w:val="1F497D" w:themeColor="text2"/>
      </w:rPr>
      <w:tab/>
    </w:r>
    <w:r w:rsidRPr="00167C79">
      <w:rPr>
        <w:rFonts w:ascii="Times New Roman" w:hAnsi="Times New Roman"/>
        <w:b/>
        <w:color w:val="1F497D" w:themeColor="text2"/>
      </w:rPr>
      <w:tab/>
      <w:t>ISSN: 2277-9655</w:t>
    </w:r>
  </w:p>
  <w:p w:rsidR="00637CD2" w:rsidRPr="00167C79" w:rsidRDefault="00637CD2" w:rsidP="00637CD2">
    <w:pPr>
      <w:pStyle w:val="Header"/>
      <w:rPr>
        <w:rFonts w:ascii="Times New Roman" w:hAnsi="Times New Roman"/>
        <w:b/>
        <w:color w:val="1F497D" w:themeColor="text2"/>
      </w:rPr>
    </w:pPr>
    <w:r w:rsidRPr="00167C79">
      <w:rPr>
        <w:rFonts w:ascii="Times New Roman" w:hAnsi="Times New Roman"/>
        <w:b/>
        <w:color w:val="1F497D" w:themeColor="text2"/>
      </w:rPr>
      <w:t>[</w:t>
    </w:r>
    <w:r w:rsidR="000D7D55">
      <w:rPr>
        <w:rFonts w:ascii="Times New Roman" w:hAnsi="Times New Roman"/>
        <w:b/>
        <w:color w:val="1F497D" w:themeColor="text2"/>
      </w:rPr>
      <w:t>Laaouina</w:t>
    </w:r>
    <w:r w:rsidRPr="00167C79">
      <w:rPr>
        <w:rFonts w:ascii="Times New Roman" w:hAnsi="Times New Roman"/>
        <w:b/>
        <w:color w:val="1F497D" w:themeColor="text2"/>
      </w:rPr>
      <w:t xml:space="preserve">* </w:t>
    </w:r>
    <w:r w:rsidRPr="00167C79">
      <w:rPr>
        <w:rFonts w:ascii="Times New Roman" w:hAnsi="Times New Roman"/>
        <w:b/>
        <w:i/>
        <w:color w:val="1F497D" w:themeColor="text2"/>
      </w:rPr>
      <w:t>et al.,</w:t>
    </w:r>
    <w:r w:rsidR="00563357">
      <w:rPr>
        <w:rFonts w:ascii="Times New Roman" w:hAnsi="Times New Roman"/>
        <w:b/>
        <w:color w:val="1F497D" w:themeColor="text2"/>
      </w:rPr>
      <w:t xml:space="preserve"> 6(5</w:t>
    </w:r>
    <w:r w:rsidR="002E0B94">
      <w:rPr>
        <w:rFonts w:ascii="Times New Roman" w:hAnsi="Times New Roman"/>
        <w:b/>
        <w:color w:val="1F497D" w:themeColor="text2"/>
      </w:rPr>
      <w:t>): Ma</w:t>
    </w:r>
    <w:r w:rsidR="00563357">
      <w:rPr>
        <w:rFonts w:ascii="Times New Roman" w:hAnsi="Times New Roman"/>
        <w:b/>
        <w:color w:val="1F497D" w:themeColor="text2"/>
      </w:rPr>
      <w:t>y</w:t>
    </w:r>
    <w:r w:rsidR="002E0B94">
      <w:rPr>
        <w:rFonts w:ascii="Times New Roman" w:hAnsi="Times New Roman"/>
        <w:b/>
        <w:color w:val="1F497D" w:themeColor="text2"/>
      </w:rPr>
      <w:t>, 2017</w:t>
    </w:r>
    <w:r w:rsidRPr="00167C79">
      <w:rPr>
        <w:rFonts w:ascii="Times New Roman" w:hAnsi="Times New Roman"/>
        <w:b/>
        <w:color w:val="1F497D" w:themeColor="text2"/>
      </w:rPr>
      <w:t>]</w:t>
    </w:r>
    <w:r w:rsidRPr="00167C79">
      <w:rPr>
        <w:rFonts w:ascii="Times New Roman" w:hAnsi="Times New Roman"/>
        <w:b/>
        <w:color w:val="1F497D" w:themeColor="text2"/>
      </w:rPr>
      <w:tab/>
    </w:r>
    <w:r w:rsidRPr="00167C79">
      <w:rPr>
        <w:rFonts w:ascii="Times New Roman" w:hAnsi="Times New Roman"/>
        <w:b/>
        <w:color w:val="1F497D" w:themeColor="text2"/>
      </w:rPr>
      <w:tab/>
      <w:t>Impact Factor: 4.116</w:t>
    </w:r>
  </w:p>
  <w:p w:rsidR="00637CD2" w:rsidRPr="00167C79" w:rsidRDefault="00637CD2" w:rsidP="00637CD2">
    <w:pPr>
      <w:pStyle w:val="Header"/>
      <w:pBdr>
        <w:bottom w:val="dotDash" w:sz="4" w:space="1" w:color="1F497D" w:themeColor="text2"/>
      </w:pBdr>
      <w:rPr>
        <w:rFonts w:ascii="Times New Roman" w:hAnsi="Times New Roman"/>
        <w:color w:val="1F497D" w:themeColor="text2"/>
      </w:rPr>
    </w:pPr>
    <w:r w:rsidRPr="00167C79">
      <w:rPr>
        <w:rFonts w:ascii="Times New Roman" w:hAnsi="Times New Roman"/>
        <w:b/>
        <w:color w:val="1F497D" w:themeColor="text2"/>
      </w:rPr>
      <w:t>IC™ Value: 3.00</w:t>
    </w:r>
    <w:r w:rsidRPr="00167C79">
      <w:rPr>
        <w:rFonts w:ascii="Times New Roman" w:hAnsi="Times New Roman"/>
        <w:b/>
        <w:color w:val="1F497D" w:themeColor="text2"/>
      </w:rPr>
      <w:tab/>
    </w:r>
    <w:r w:rsidRPr="00167C79">
      <w:rPr>
        <w:rFonts w:ascii="Times New Roman" w:hAnsi="Times New Roman"/>
        <w:b/>
        <w:color w:val="1F497D" w:themeColor="text2"/>
      </w:rPr>
      <w:tab/>
      <w:t>CODEN</w:t>
    </w:r>
    <w:r>
      <w:rPr>
        <w:rFonts w:ascii="Times New Roman" w:hAnsi="Times New Roman"/>
        <w:b/>
        <w:color w:val="1F497D" w:themeColor="text2"/>
      </w:rPr>
      <w:t>:</w:t>
    </w:r>
    <w:r w:rsidRPr="00167C79">
      <w:rPr>
        <w:rFonts w:ascii="Times New Roman" w:hAnsi="Times New Roman"/>
        <w:b/>
        <w:color w:val="1F497D" w:themeColor="text2"/>
      </w:rPr>
      <w:t xml:space="preserve"> IJESS7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3430B82"/>
    <w:multiLevelType w:val="hybridMultilevel"/>
    <w:tmpl w:val="F59E5670"/>
    <w:lvl w:ilvl="0" w:tplc="8E48EBBA">
      <w:start w:val="1"/>
      <w:numFmt w:val="decimal"/>
      <w:lvlText w:val="[%1]"/>
      <w:lvlJc w:val="left"/>
      <w:pPr>
        <w:ind w:left="720" w:hanging="360"/>
      </w:pPr>
      <w:rPr>
        <w:rFonts w:hint="default"/>
        <w:i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AE2CF0"/>
    <w:rsid w:val="00000E92"/>
    <w:rsid w:val="00002541"/>
    <w:rsid w:val="00003D0C"/>
    <w:rsid w:val="000060FD"/>
    <w:rsid w:val="00006DFE"/>
    <w:rsid w:val="00007059"/>
    <w:rsid w:val="0000760B"/>
    <w:rsid w:val="00007851"/>
    <w:rsid w:val="000114A8"/>
    <w:rsid w:val="00011819"/>
    <w:rsid w:val="00012113"/>
    <w:rsid w:val="000124CA"/>
    <w:rsid w:val="00020F8E"/>
    <w:rsid w:val="00021094"/>
    <w:rsid w:val="00022CC0"/>
    <w:rsid w:val="0002324A"/>
    <w:rsid w:val="00024379"/>
    <w:rsid w:val="000245A4"/>
    <w:rsid w:val="00025CA9"/>
    <w:rsid w:val="00025CB7"/>
    <w:rsid w:val="00025F77"/>
    <w:rsid w:val="000265A5"/>
    <w:rsid w:val="00031310"/>
    <w:rsid w:val="000313A8"/>
    <w:rsid w:val="0003142B"/>
    <w:rsid w:val="00031AD1"/>
    <w:rsid w:val="0003366C"/>
    <w:rsid w:val="00034766"/>
    <w:rsid w:val="00036237"/>
    <w:rsid w:val="000404F2"/>
    <w:rsid w:val="0004161D"/>
    <w:rsid w:val="00044A49"/>
    <w:rsid w:val="000452F7"/>
    <w:rsid w:val="0004621C"/>
    <w:rsid w:val="000463CF"/>
    <w:rsid w:val="00047AE0"/>
    <w:rsid w:val="00050A8F"/>
    <w:rsid w:val="00051CFE"/>
    <w:rsid w:val="00053327"/>
    <w:rsid w:val="00053802"/>
    <w:rsid w:val="000538B4"/>
    <w:rsid w:val="00054BB7"/>
    <w:rsid w:val="00054FF2"/>
    <w:rsid w:val="000560A3"/>
    <w:rsid w:val="00056214"/>
    <w:rsid w:val="00057BE0"/>
    <w:rsid w:val="000600F3"/>
    <w:rsid w:val="00060187"/>
    <w:rsid w:val="00061233"/>
    <w:rsid w:val="0006134D"/>
    <w:rsid w:val="00062470"/>
    <w:rsid w:val="0006302E"/>
    <w:rsid w:val="00063138"/>
    <w:rsid w:val="00063C4A"/>
    <w:rsid w:val="00063DD4"/>
    <w:rsid w:val="00064227"/>
    <w:rsid w:val="000649D9"/>
    <w:rsid w:val="000652C2"/>
    <w:rsid w:val="0006676B"/>
    <w:rsid w:val="00066A63"/>
    <w:rsid w:val="00067989"/>
    <w:rsid w:val="00067ADF"/>
    <w:rsid w:val="0007094A"/>
    <w:rsid w:val="00071630"/>
    <w:rsid w:val="00072820"/>
    <w:rsid w:val="00073660"/>
    <w:rsid w:val="0007539A"/>
    <w:rsid w:val="000755D4"/>
    <w:rsid w:val="00075CA2"/>
    <w:rsid w:val="0007787B"/>
    <w:rsid w:val="00077956"/>
    <w:rsid w:val="00077A49"/>
    <w:rsid w:val="00080BD9"/>
    <w:rsid w:val="00081EA0"/>
    <w:rsid w:val="00081EBA"/>
    <w:rsid w:val="0008231F"/>
    <w:rsid w:val="00082384"/>
    <w:rsid w:val="00084EFF"/>
    <w:rsid w:val="000852CB"/>
    <w:rsid w:val="00086B1C"/>
    <w:rsid w:val="0008723F"/>
    <w:rsid w:val="000908AE"/>
    <w:rsid w:val="00090FDB"/>
    <w:rsid w:val="00091FA7"/>
    <w:rsid w:val="0009260E"/>
    <w:rsid w:val="000946C8"/>
    <w:rsid w:val="000947BD"/>
    <w:rsid w:val="00096690"/>
    <w:rsid w:val="0009680D"/>
    <w:rsid w:val="00096D23"/>
    <w:rsid w:val="00097A6A"/>
    <w:rsid w:val="000A0565"/>
    <w:rsid w:val="000A0CCC"/>
    <w:rsid w:val="000A16BD"/>
    <w:rsid w:val="000A3997"/>
    <w:rsid w:val="000A4706"/>
    <w:rsid w:val="000A5CF5"/>
    <w:rsid w:val="000A7F0E"/>
    <w:rsid w:val="000B1AD9"/>
    <w:rsid w:val="000B1C01"/>
    <w:rsid w:val="000B1E00"/>
    <w:rsid w:val="000B217E"/>
    <w:rsid w:val="000B264D"/>
    <w:rsid w:val="000B28C6"/>
    <w:rsid w:val="000B2C58"/>
    <w:rsid w:val="000B378B"/>
    <w:rsid w:val="000B3C65"/>
    <w:rsid w:val="000B454C"/>
    <w:rsid w:val="000B45BE"/>
    <w:rsid w:val="000B4650"/>
    <w:rsid w:val="000B5895"/>
    <w:rsid w:val="000B6115"/>
    <w:rsid w:val="000B665F"/>
    <w:rsid w:val="000B6A58"/>
    <w:rsid w:val="000C10E1"/>
    <w:rsid w:val="000C3E94"/>
    <w:rsid w:val="000D0076"/>
    <w:rsid w:val="000D009E"/>
    <w:rsid w:val="000D098C"/>
    <w:rsid w:val="000D1F40"/>
    <w:rsid w:val="000D24F8"/>
    <w:rsid w:val="000D2AF8"/>
    <w:rsid w:val="000D48FF"/>
    <w:rsid w:val="000D54BF"/>
    <w:rsid w:val="000D56E8"/>
    <w:rsid w:val="000D7171"/>
    <w:rsid w:val="000D74BB"/>
    <w:rsid w:val="000D7C7B"/>
    <w:rsid w:val="000D7D55"/>
    <w:rsid w:val="000E04C6"/>
    <w:rsid w:val="000E26FF"/>
    <w:rsid w:val="000E3122"/>
    <w:rsid w:val="000F0A1D"/>
    <w:rsid w:val="000F1175"/>
    <w:rsid w:val="000F19FB"/>
    <w:rsid w:val="000F1B26"/>
    <w:rsid w:val="000F2506"/>
    <w:rsid w:val="000F29DA"/>
    <w:rsid w:val="000F29E9"/>
    <w:rsid w:val="000F2C35"/>
    <w:rsid w:val="000F3B11"/>
    <w:rsid w:val="000F3DBA"/>
    <w:rsid w:val="000F54DF"/>
    <w:rsid w:val="00101E5F"/>
    <w:rsid w:val="00103F3E"/>
    <w:rsid w:val="00104D14"/>
    <w:rsid w:val="00105E8E"/>
    <w:rsid w:val="0010609C"/>
    <w:rsid w:val="001066F7"/>
    <w:rsid w:val="00111135"/>
    <w:rsid w:val="00111FDC"/>
    <w:rsid w:val="00112427"/>
    <w:rsid w:val="00112431"/>
    <w:rsid w:val="00112B92"/>
    <w:rsid w:val="00112DDA"/>
    <w:rsid w:val="00112F77"/>
    <w:rsid w:val="00117FEC"/>
    <w:rsid w:val="00120DCC"/>
    <w:rsid w:val="00121BA2"/>
    <w:rsid w:val="00121C1C"/>
    <w:rsid w:val="001238E8"/>
    <w:rsid w:val="00123FD9"/>
    <w:rsid w:val="00124A12"/>
    <w:rsid w:val="0012501A"/>
    <w:rsid w:val="00125782"/>
    <w:rsid w:val="00127601"/>
    <w:rsid w:val="0012796E"/>
    <w:rsid w:val="00127C14"/>
    <w:rsid w:val="001304F6"/>
    <w:rsid w:val="001324CE"/>
    <w:rsid w:val="0013653B"/>
    <w:rsid w:val="00136C82"/>
    <w:rsid w:val="00137708"/>
    <w:rsid w:val="00140FCC"/>
    <w:rsid w:val="00141DEC"/>
    <w:rsid w:val="0014379D"/>
    <w:rsid w:val="00143927"/>
    <w:rsid w:val="001443BB"/>
    <w:rsid w:val="00144629"/>
    <w:rsid w:val="00146531"/>
    <w:rsid w:val="001474FB"/>
    <w:rsid w:val="00153AC1"/>
    <w:rsid w:val="00153D1E"/>
    <w:rsid w:val="00153E2A"/>
    <w:rsid w:val="00153F74"/>
    <w:rsid w:val="00154637"/>
    <w:rsid w:val="00155093"/>
    <w:rsid w:val="001551A3"/>
    <w:rsid w:val="00156360"/>
    <w:rsid w:val="001576E2"/>
    <w:rsid w:val="00157BFC"/>
    <w:rsid w:val="00161488"/>
    <w:rsid w:val="0016262B"/>
    <w:rsid w:val="00162F84"/>
    <w:rsid w:val="00163587"/>
    <w:rsid w:val="0016538B"/>
    <w:rsid w:val="00165F8D"/>
    <w:rsid w:val="00167328"/>
    <w:rsid w:val="0016732B"/>
    <w:rsid w:val="00170463"/>
    <w:rsid w:val="001720EC"/>
    <w:rsid w:val="0017213A"/>
    <w:rsid w:val="00173098"/>
    <w:rsid w:val="001736F5"/>
    <w:rsid w:val="00174C82"/>
    <w:rsid w:val="00174F0A"/>
    <w:rsid w:val="0017718B"/>
    <w:rsid w:val="00177952"/>
    <w:rsid w:val="00181E55"/>
    <w:rsid w:val="00181E97"/>
    <w:rsid w:val="00184424"/>
    <w:rsid w:val="00184E46"/>
    <w:rsid w:val="001874C0"/>
    <w:rsid w:val="001878F4"/>
    <w:rsid w:val="00191C0D"/>
    <w:rsid w:val="00192359"/>
    <w:rsid w:val="0019248C"/>
    <w:rsid w:val="001934DD"/>
    <w:rsid w:val="00193569"/>
    <w:rsid w:val="00193712"/>
    <w:rsid w:val="00194C9A"/>
    <w:rsid w:val="00196E3B"/>
    <w:rsid w:val="001A00F4"/>
    <w:rsid w:val="001A075D"/>
    <w:rsid w:val="001A3551"/>
    <w:rsid w:val="001A52E8"/>
    <w:rsid w:val="001A58E6"/>
    <w:rsid w:val="001A5CCD"/>
    <w:rsid w:val="001A5D14"/>
    <w:rsid w:val="001A7461"/>
    <w:rsid w:val="001B0370"/>
    <w:rsid w:val="001B2319"/>
    <w:rsid w:val="001B381E"/>
    <w:rsid w:val="001B43CF"/>
    <w:rsid w:val="001B43F5"/>
    <w:rsid w:val="001B4A0A"/>
    <w:rsid w:val="001B538D"/>
    <w:rsid w:val="001B550F"/>
    <w:rsid w:val="001B6882"/>
    <w:rsid w:val="001B7179"/>
    <w:rsid w:val="001B7249"/>
    <w:rsid w:val="001B748C"/>
    <w:rsid w:val="001C00D0"/>
    <w:rsid w:val="001C03AC"/>
    <w:rsid w:val="001C138D"/>
    <w:rsid w:val="001C149A"/>
    <w:rsid w:val="001C1908"/>
    <w:rsid w:val="001C5326"/>
    <w:rsid w:val="001C71A9"/>
    <w:rsid w:val="001D12E1"/>
    <w:rsid w:val="001D1386"/>
    <w:rsid w:val="001D166E"/>
    <w:rsid w:val="001D3398"/>
    <w:rsid w:val="001D3DA0"/>
    <w:rsid w:val="001D4CF4"/>
    <w:rsid w:val="001D5357"/>
    <w:rsid w:val="001D67E6"/>
    <w:rsid w:val="001E10D6"/>
    <w:rsid w:val="001E32D3"/>
    <w:rsid w:val="001E38AB"/>
    <w:rsid w:val="001E54DD"/>
    <w:rsid w:val="001E6729"/>
    <w:rsid w:val="001E6D06"/>
    <w:rsid w:val="001E77FD"/>
    <w:rsid w:val="001E79F4"/>
    <w:rsid w:val="001F0225"/>
    <w:rsid w:val="001F10EB"/>
    <w:rsid w:val="001F1834"/>
    <w:rsid w:val="001F1BB9"/>
    <w:rsid w:val="001F2442"/>
    <w:rsid w:val="001F57BF"/>
    <w:rsid w:val="001F76CD"/>
    <w:rsid w:val="001F7A67"/>
    <w:rsid w:val="00204339"/>
    <w:rsid w:val="00206220"/>
    <w:rsid w:val="002063FE"/>
    <w:rsid w:val="002103AD"/>
    <w:rsid w:val="00210460"/>
    <w:rsid w:val="00210730"/>
    <w:rsid w:val="00210D97"/>
    <w:rsid w:val="00211BCC"/>
    <w:rsid w:val="00211E17"/>
    <w:rsid w:val="00214417"/>
    <w:rsid w:val="002156D0"/>
    <w:rsid w:val="002226FC"/>
    <w:rsid w:val="002226FF"/>
    <w:rsid w:val="0022289F"/>
    <w:rsid w:val="002234BA"/>
    <w:rsid w:val="00225424"/>
    <w:rsid w:val="002264F7"/>
    <w:rsid w:val="002275BA"/>
    <w:rsid w:val="00230404"/>
    <w:rsid w:val="00230ED2"/>
    <w:rsid w:val="00231292"/>
    <w:rsid w:val="00231334"/>
    <w:rsid w:val="002315F6"/>
    <w:rsid w:val="00232271"/>
    <w:rsid w:val="00234A93"/>
    <w:rsid w:val="00234C1C"/>
    <w:rsid w:val="00235419"/>
    <w:rsid w:val="002356D9"/>
    <w:rsid w:val="002360E7"/>
    <w:rsid w:val="00236A27"/>
    <w:rsid w:val="002400DB"/>
    <w:rsid w:val="002419F5"/>
    <w:rsid w:val="00241A4C"/>
    <w:rsid w:val="002420BA"/>
    <w:rsid w:val="002424F3"/>
    <w:rsid w:val="00244301"/>
    <w:rsid w:val="00247648"/>
    <w:rsid w:val="00251C53"/>
    <w:rsid w:val="00253836"/>
    <w:rsid w:val="0025655D"/>
    <w:rsid w:val="002572C9"/>
    <w:rsid w:val="0025794A"/>
    <w:rsid w:val="002602B3"/>
    <w:rsid w:val="002604F6"/>
    <w:rsid w:val="002620AE"/>
    <w:rsid w:val="00263677"/>
    <w:rsid w:val="00264F9D"/>
    <w:rsid w:val="0026704B"/>
    <w:rsid w:val="00270241"/>
    <w:rsid w:val="002710DE"/>
    <w:rsid w:val="00271E1A"/>
    <w:rsid w:val="00271FEE"/>
    <w:rsid w:val="002724C7"/>
    <w:rsid w:val="00274FA4"/>
    <w:rsid w:val="002751F7"/>
    <w:rsid w:val="00277947"/>
    <w:rsid w:val="00281FDB"/>
    <w:rsid w:val="00282626"/>
    <w:rsid w:val="00284CBD"/>
    <w:rsid w:val="00286561"/>
    <w:rsid w:val="00286707"/>
    <w:rsid w:val="00287DF6"/>
    <w:rsid w:val="0029039D"/>
    <w:rsid w:val="002907A5"/>
    <w:rsid w:val="00291166"/>
    <w:rsid w:val="00292D28"/>
    <w:rsid w:val="00292EBC"/>
    <w:rsid w:val="00294B75"/>
    <w:rsid w:val="00294C8F"/>
    <w:rsid w:val="002968BB"/>
    <w:rsid w:val="002976B7"/>
    <w:rsid w:val="002979BE"/>
    <w:rsid w:val="002A0FE2"/>
    <w:rsid w:val="002A11B3"/>
    <w:rsid w:val="002A2B2C"/>
    <w:rsid w:val="002A346F"/>
    <w:rsid w:val="002A7DE5"/>
    <w:rsid w:val="002A7F5A"/>
    <w:rsid w:val="002B02F1"/>
    <w:rsid w:val="002B05D1"/>
    <w:rsid w:val="002B0EB7"/>
    <w:rsid w:val="002B10EA"/>
    <w:rsid w:val="002B14CC"/>
    <w:rsid w:val="002B1647"/>
    <w:rsid w:val="002B1938"/>
    <w:rsid w:val="002B29DA"/>
    <w:rsid w:val="002B3BD7"/>
    <w:rsid w:val="002B4445"/>
    <w:rsid w:val="002B5319"/>
    <w:rsid w:val="002B5A05"/>
    <w:rsid w:val="002B5F45"/>
    <w:rsid w:val="002B672C"/>
    <w:rsid w:val="002B67B1"/>
    <w:rsid w:val="002C0673"/>
    <w:rsid w:val="002C0699"/>
    <w:rsid w:val="002C1ACB"/>
    <w:rsid w:val="002C1D9E"/>
    <w:rsid w:val="002C3D37"/>
    <w:rsid w:val="002C44CA"/>
    <w:rsid w:val="002C473B"/>
    <w:rsid w:val="002C549B"/>
    <w:rsid w:val="002C55CD"/>
    <w:rsid w:val="002C6656"/>
    <w:rsid w:val="002C6A5D"/>
    <w:rsid w:val="002D0299"/>
    <w:rsid w:val="002D0385"/>
    <w:rsid w:val="002D1E87"/>
    <w:rsid w:val="002D2178"/>
    <w:rsid w:val="002D2801"/>
    <w:rsid w:val="002D2D36"/>
    <w:rsid w:val="002D371B"/>
    <w:rsid w:val="002D3CB6"/>
    <w:rsid w:val="002D409E"/>
    <w:rsid w:val="002D5192"/>
    <w:rsid w:val="002D59AB"/>
    <w:rsid w:val="002D5A56"/>
    <w:rsid w:val="002D5DC3"/>
    <w:rsid w:val="002D5F66"/>
    <w:rsid w:val="002E0B94"/>
    <w:rsid w:val="002E1DBC"/>
    <w:rsid w:val="002E1E6E"/>
    <w:rsid w:val="002E2524"/>
    <w:rsid w:val="002E3A0E"/>
    <w:rsid w:val="002E4610"/>
    <w:rsid w:val="002E46A8"/>
    <w:rsid w:val="002E4B23"/>
    <w:rsid w:val="002E4D40"/>
    <w:rsid w:val="002E4FC5"/>
    <w:rsid w:val="002F00EC"/>
    <w:rsid w:val="002F036E"/>
    <w:rsid w:val="002F1C0C"/>
    <w:rsid w:val="002F4A47"/>
    <w:rsid w:val="002F4C93"/>
    <w:rsid w:val="002F601A"/>
    <w:rsid w:val="002F6B4D"/>
    <w:rsid w:val="00300774"/>
    <w:rsid w:val="0030107B"/>
    <w:rsid w:val="0030120C"/>
    <w:rsid w:val="0030242A"/>
    <w:rsid w:val="003029D8"/>
    <w:rsid w:val="0030467B"/>
    <w:rsid w:val="00304CB0"/>
    <w:rsid w:val="00311451"/>
    <w:rsid w:val="00317F6E"/>
    <w:rsid w:val="0032057B"/>
    <w:rsid w:val="00321117"/>
    <w:rsid w:val="003228B0"/>
    <w:rsid w:val="00324B8B"/>
    <w:rsid w:val="00326C5A"/>
    <w:rsid w:val="00327B8E"/>
    <w:rsid w:val="00330119"/>
    <w:rsid w:val="00331CA9"/>
    <w:rsid w:val="00332278"/>
    <w:rsid w:val="0033401E"/>
    <w:rsid w:val="00336552"/>
    <w:rsid w:val="00336E41"/>
    <w:rsid w:val="00337151"/>
    <w:rsid w:val="003374A6"/>
    <w:rsid w:val="00337822"/>
    <w:rsid w:val="00337DE6"/>
    <w:rsid w:val="00337FC8"/>
    <w:rsid w:val="00342386"/>
    <w:rsid w:val="0034243F"/>
    <w:rsid w:val="0034250A"/>
    <w:rsid w:val="0034260A"/>
    <w:rsid w:val="00342A82"/>
    <w:rsid w:val="00342C13"/>
    <w:rsid w:val="0034698F"/>
    <w:rsid w:val="00347C8B"/>
    <w:rsid w:val="0035022C"/>
    <w:rsid w:val="00351DBB"/>
    <w:rsid w:val="0035349C"/>
    <w:rsid w:val="00354E04"/>
    <w:rsid w:val="00355304"/>
    <w:rsid w:val="00355338"/>
    <w:rsid w:val="00355C99"/>
    <w:rsid w:val="00357AC1"/>
    <w:rsid w:val="00360E73"/>
    <w:rsid w:val="0036115F"/>
    <w:rsid w:val="00361D71"/>
    <w:rsid w:val="00361E18"/>
    <w:rsid w:val="00362D25"/>
    <w:rsid w:val="003634FD"/>
    <w:rsid w:val="003635E2"/>
    <w:rsid w:val="00363605"/>
    <w:rsid w:val="00365DF4"/>
    <w:rsid w:val="0036604B"/>
    <w:rsid w:val="00370F97"/>
    <w:rsid w:val="003721A1"/>
    <w:rsid w:val="00372443"/>
    <w:rsid w:val="00373FF0"/>
    <w:rsid w:val="0037535E"/>
    <w:rsid w:val="00376DFC"/>
    <w:rsid w:val="00380E40"/>
    <w:rsid w:val="003811DF"/>
    <w:rsid w:val="003814A2"/>
    <w:rsid w:val="003818E6"/>
    <w:rsid w:val="00381C6D"/>
    <w:rsid w:val="00382A18"/>
    <w:rsid w:val="00382BB0"/>
    <w:rsid w:val="00382C4E"/>
    <w:rsid w:val="00385F99"/>
    <w:rsid w:val="00387FD1"/>
    <w:rsid w:val="00391AE6"/>
    <w:rsid w:val="00395A8A"/>
    <w:rsid w:val="00395FAE"/>
    <w:rsid w:val="00396492"/>
    <w:rsid w:val="0039685E"/>
    <w:rsid w:val="003A00D1"/>
    <w:rsid w:val="003A09D5"/>
    <w:rsid w:val="003A19A7"/>
    <w:rsid w:val="003A2614"/>
    <w:rsid w:val="003A3E3B"/>
    <w:rsid w:val="003A4049"/>
    <w:rsid w:val="003A4145"/>
    <w:rsid w:val="003A4ABA"/>
    <w:rsid w:val="003A4B6B"/>
    <w:rsid w:val="003A4E9E"/>
    <w:rsid w:val="003A6BF5"/>
    <w:rsid w:val="003A6CF3"/>
    <w:rsid w:val="003A6DCB"/>
    <w:rsid w:val="003A711A"/>
    <w:rsid w:val="003B1456"/>
    <w:rsid w:val="003B2B5D"/>
    <w:rsid w:val="003B2E81"/>
    <w:rsid w:val="003B3449"/>
    <w:rsid w:val="003B42FF"/>
    <w:rsid w:val="003B478F"/>
    <w:rsid w:val="003B4CE7"/>
    <w:rsid w:val="003B5585"/>
    <w:rsid w:val="003B5B87"/>
    <w:rsid w:val="003B6C58"/>
    <w:rsid w:val="003B7163"/>
    <w:rsid w:val="003C2618"/>
    <w:rsid w:val="003C2FA2"/>
    <w:rsid w:val="003C3DBA"/>
    <w:rsid w:val="003C55F2"/>
    <w:rsid w:val="003D1C4A"/>
    <w:rsid w:val="003D2985"/>
    <w:rsid w:val="003D732A"/>
    <w:rsid w:val="003E1574"/>
    <w:rsid w:val="003E22B9"/>
    <w:rsid w:val="003E2AA4"/>
    <w:rsid w:val="003E2B30"/>
    <w:rsid w:val="003E2F68"/>
    <w:rsid w:val="003E3503"/>
    <w:rsid w:val="003E4BD2"/>
    <w:rsid w:val="003E7534"/>
    <w:rsid w:val="003F0857"/>
    <w:rsid w:val="003F17CD"/>
    <w:rsid w:val="003F216E"/>
    <w:rsid w:val="003F3C5C"/>
    <w:rsid w:val="003F4F0F"/>
    <w:rsid w:val="003F51B9"/>
    <w:rsid w:val="00400695"/>
    <w:rsid w:val="00400D26"/>
    <w:rsid w:val="00401500"/>
    <w:rsid w:val="00401514"/>
    <w:rsid w:val="00402095"/>
    <w:rsid w:val="00404BAF"/>
    <w:rsid w:val="00404E34"/>
    <w:rsid w:val="004055D7"/>
    <w:rsid w:val="00406B28"/>
    <w:rsid w:val="00411310"/>
    <w:rsid w:val="00412525"/>
    <w:rsid w:val="0041287D"/>
    <w:rsid w:val="00413A5C"/>
    <w:rsid w:val="00417C99"/>
    <w:rsid w:val="00420053"/>
    <w:rsid w:val="00420DF6"/>
    <w:rsid w:val="00421FEB"/>
    <w:rsid w:val="00423734"/>
    <w:rsid w:val="004242ED"/>
    <w:rsid w:val="00424741"/>
    <w:rsid w:val="00425971"/>
    <w:rsid w:val="00425A00"/>
    <w:rsid w:val="0042685C"/>
    <w:rsid w:val="0042763A"/>
    <w:rsid w:val="004301F4"/>
    <w:rsid w:val="0043059E"/>
    <w:rsid w:val="00430797"/>
    <w:rsid w:val="00431484"/>
    <w:rsid w:val="004316F1"/>
    <w:rsid w:val="00432513"/>
    <w:rsid w:val="00432AB3"/>
    <w:rsid w:val="004338E8"/>
    <w:rsid w:val="004341BC"/>
    <w:rsid w:val="004346E4"/>
    <w:rsid w:val="00434B39"/>
    <w:rsid w:val="00434FC5"/>
    <w:rsid w:val="00435276"/>
    <w:rsid w:val="00436A7D"/>
    <w:rsid w:val="00440AE5"/>
    <w:rsid w:val="00440ED1"/>
    <w:rsid w:val="004415F6"/>
    <w:rsid w:val="00442D38"/>
    <w:rsid w:val="00443D3C"/>
    <w:rsid w:val="00444136"/>
    <w:rsid w:val="0044516E"/>
    <w:rsid w:val="0044542A"/>
    <w:rsid w:val="00445714"/>
    <w:rsid w:val="00446652"/>
    <w:rsid w:val="00450091"/>
    <w:rsid w:val="0045125A"/>
    <w:rsid w:val="00452484"/>
    <w:rsid w:val="004529BB"/>
    <w:rsid w:val="00452BA6"/>
    <w:rsid w:val="00453B13"/>
    <w:rsid w:val="00454058"/>
    <w:rsid w:val="00454411"/>
    <w:rsid w:val="00456AF9"/>
    <w:rsid w:val="004577FC"/>
    <w:rsid w:val="00457AB1"/>
    <w:rsid w:val="00460308"/>
    <w:rsid w:val="004603B8"/>
    <w:rsid w:val="00461081"/>
    <w:rsid w:val="00461578"/>
    <w:rsid w:val="00463E2E"/>
    <w:rsid w:val="004642C0"/>
    <w:rsid w:val="00464A08"/>
    <w:rsid w:val="00466A15"/>
    <w:rsid w:val="00466AF7"/>
    <w:rsid w:val="00470D0D"/>
    <w:rsid w:val="004736A2"/>
    <w:rsid w:val="0047487E"/>
    <w:rsid w:val="004751CF"/>
    <w:rsid w:val="0047541B"/>
    <w:rsid w:val="004768E1"/>
    <w:rsid w:val="00477537"/>
    <w:rsid w:val="00477FAA"/>
    <w:rsid w:val="00480763"/>
    <w:rsid w:val="00481583"/>
    <w:rsid w:val="00483034"/>
    <w:rsid w:val="0048498A"/>
    <w:rsid w:val="00484ECA"/>
    <w:rsid w:val="00485CEC"/>
    <w:rsid w:val="004863D1"/>
    <w:rsid w:val="0048694D"/>
    <w:rsid w:val="004872FB"/>
    <w:rsid w:val="00490AF0"/>
    <w:rsid w:val="00495503"/>
    <w:rsid w:val="004A1522"/>
    <w:rsid w:val="004A1829"/>
    <w:rsid w:val="004A526D"/>
    <w:rsid w:val="004A5366"/>
    <w:rsid w:val="004A5A58"/>
    <w:rsid w:val="004A6CEE"/>
    <w:rsid w:val="004A7957"/>
    <w:rsid w:val="004B1446"/>
    <w:rsid w:val="004B28AA"/>
    <w:rsid w:val="004B2C83"/>
    <w:rsid w:val="004B7CA2"/>
    <w:rsid w:val="004C0564"/>
    <w:rsid w:val="004C0B12"/>
    <w:rsid w:val="004C2334"/>
    <w:rsid w:val="004C2B4A"/>
    <w:rsid w:val="004C2D0E"/>
    <w:rsid w:val="004C5A42"/>
    <w:rsid w:val="004D16A0"/>
    <w:rsid w:val="004D2342"/>
    <w:rsid w:val="004D32D6"/>
    <w:rsid w:val="004D3924"/>
    <w:rsid w:val="004D4004"/>
    <w:rsid w:val="004D4322"/>
    <w:rsid w:val="004D4351"/>
    <w:rsid w:val="004D45E2"/>
    <w:rsid w:val="004D54F0"/>
    <w:rsid w:val="004D6DFC"/>
    <w:rsid w:val="004D7B17"/>
    <w:rsid w:val="004E002E"/>
    <w:rsid w:val="004E05D9"/>
    <w:rsid w:val="004E09BA"/>
    <w:rsid w:val="004E2BC4"/>
    <w:rsid w:val="004E45B2"/>
    <w:rsid w:val="004E46E1"/>
    <w:rsid w:val="004E576C"/>
    <w:rsid w:val="004E7670"/>
    <w:rsid w:val="004E7E6F"/>
    <w:rsid w:val="004F072D"/>
    <w:rsid w:val="004F0D8C"/>
    <w:rsid w:val="004F1BA9"/>
    <w:rsid w:val="004F1C52"/>
    <w:rsid w:val="004F2EEC"/>
    <w:rsid w:val="004F3251"/>
    <w:rsid w:val="004F5F22"/>
    <w:rsid w:val="004F6E86"/>
    <w:rsid w:val="005013F5"/>
    <w:rsid w:val="00502CEE"/>
    <w:rsid w:val="005039DB"/>
    <w:rsid w:val="00503E57"/>
    <w:rsid w:val="00504A65"/>
    <w:rsid w:val="00505722"/>
    <w:rsid w:val="005058EC"/>
    <w:rsid w:val="00505F6F"/>
    <w:rsid w:val="00506467"/>
    <w:rsid w:val="00506786"/>
    <w:rsid w:val="00506A8B"/>
    <w:rsid w:val="00506DEF"/>
    <w:rsid w:val="0050786A"/>
    <w:rsid w:val="00512344"/>
    <w:rsid w:val="005128EE"/>
    <w:rsid w:val="005136AE"/>
    <w:rsid w:val="00517D83"/>
    <w:rsid w:val="00517E67"/>
    <w:rsid w:val="00517F26"/>
    <w:rsid w:val="005200A7"/>
    <w:rsid w:val="0052097B"/>
    <w:rsid w:val="0052152A"/>
    <w:rsid w:val="00525A73"/>
    <w:rsid w:val="00531CE8"/>
    <w:rsid w:val="00533EFF"/>
    <w:rsid w:val="005342AB"/>
    <w:rsid w:val="00536025"/>
    <w:rsid w:val="00537EEC"/>
    <w:rsid w:val="00540D19"/>
    <w:rsid w:val="00544016"/>
    <w:rsid w:val="00544417"/>
    <w:rsid w:val="00544C9B"/>
    <w:rsid w:val="0054520A"/>
    <w:rsid w:val="00545B70"/>
    <w:rsid w:val="00546446"/>
    <w:rsid w:val="005465A4"/>
    <w:rsid w:val="00546BA7"/>
    <w:rsid w:val="00547679"/>
    <w:rsid w:val="00550402"/>
    <w:rsid w:val="00552553"/>
    <w:rsid w:val="005532B9"/>
    <w:rsid w:val="005537C9"/>
    <w:rsid w:val="0055411A"/>
    <w:rsid w:val="00554F35"/>
    <w:rsid w:val="00555227"/>
    <w:rsid w:val="005573BA"/>
    <w:rsid w:val="00561644"/>
    <w:rsid w:val="00562096"/>
    <w:rsid w:val="00562FDC"/>
    <w:rsid w:val="00563105"/>
    <w:rsid w:val="00563357"/>
    <w:rsid w:val="00563AC6"/>
    <w:rsid w:val="00564965"/>
    <w:rsid w:val="00565318"/>
    <w:rsid w:val="005657DA"/>
    <w:rsid w:val="00565D87"/>
    <w:rsid w:val="00566945"/>
    <w:rsid w:val="00570C10"/>
    <w:rsid w:val="00571C71"/>
    <w:rsid w:val="0057462B"/>
    <w:rsid w:val="005758C2"/>
    <w:rsid w:val="005764E3"/>
    <w:rsid w:val="005767A4"/>
    <w:rsid w:val="005769BA"/>
    <w:rsid w:val="005772D2"/>
    <w:rsid w:val="0057742E"/>
    <w:rsid w:val="00577B69"/>
    <w:rsid w:val="00580C1F"/>
    <w:rsid w:val="00581B71"/>
    <w:rsid w:val="0058209B"/>
    <w:rsid w:val="00584C4B"/>
    <w:rsid w:val="00585275"/>
    <w:rsid w:val="005852D3"/>
    <w:rsid w:val="00585335"/>
    <w:rsid w:val="00585976"/>
    <w:rsid w:val="00585EAE"/>
    <w:rsid w:val="005878D5"/>
    <w:rsid w:val="00587A0A"/>
    <w:rsid w:val="0059075B"/>
    <w:rsid w:val="00591037"/>
    <w:rsid w:val="0059389E"/>
    <w:rsid w:val="00593EC8"/>
    <w:rsid w:val="00593F82"/>
    <w:rsid w:val="0059417F"/>
    <w:rsid w:val="00595A85"/>
    <w:rsid w:val="005963A9"/>
    <w:rsid w:val="005966DF"/>
    <w:rsid w:val="00596734"/>
    <w:rsid w:val="00596CE1"/>
    <w:rsid w:val="00596DBC"/>
    <w:rsid w:val="005A0433"/>
    <w:rsid w:val="005A0B59"/>
    <w:rsid w:val="005A15C9"/>
    <w:rsid w:val="005A20D6"/>
    <w:rsid w:val="005A21CB"/>
    <w:rsid w:val="005A2337"/>
    <w:rsid w:val="005A5B69"/>
    <w:rsid w:val="005A5D66"/>
    <w:rsid w:val="005A7EED"/>
    <w:rsid w:val="005B0867"/>
    <w:rsid w:val="005B1D2B"/>
    <w:rsid w:val="005B2EF5"/>
    <w:rsid w:val="005B34DF"/>
    <w:rsid w:val="005B3C62"/>
    <w:rsid w:val="005B4958"/>
    <w:rsid w:val="005B4F06"/>
    <w:rsid w:val="005B77E4"/>
    <w:rsid w:val="005C0428"/>
    <w:rsid w:val="005C125E"/>
    <w:rsid w:val="005C1E6E"/>
    <w:rsid w:val="005C2B65"/>
    <w:rsid w:val="005C4D47"/>
    <w:rsid w:val="005D2DBE"/>
    <w:rsid w:val="005D2E0A"/>
    <w:rsid w:val="005D2EA6"/>
    <w:rsid w:val="005D3666"/>
    <w:rsid w:val="005D4044"/>
    <w:rsid w:val="005D46EE"/>
    <w:rsid w:val="005D794F"/>
    <w:rsid w:val="005E2A34"/>
    <w:rsid w:val="005E5090"/>
    <w:rsid w:val="005E54AA"/>
    <w:rsid w:val="005E62C5"/>
    <w:rsid w:val="005E6C52"/>
    <w:rsid w:val="005E7F27"/>
    <w:rsid w:val="005F0A6B"/>
    <w:rsid w:val="005F3468"/>
    <w:rsid w:val="005F3A07"/>
    <w:rsid w:val="005F56EF"/>
    <w:rsid w:val="005F75A8"/>
    <w:rsid w:val="005F7B3A"/>
    <w:rsid w:val="005F7C13"/>
    <w:rsid w:val="005F7D55"/>
    <w:rsid w:val="006005FE"/>
    <w:rsid w:val="00600B9D"/>
    <w:rsid w:val="0060192C"/>
    <w:rsid w:val="006019DF"/>
    <w:rsid w:val="006020F9"/>
    <w:rsid w:val="0060249E"/>
    <w:rsid w:val="006024DC"/>
    <w:rsid w:val="00602CD7"/>
    <w:rsid w:val="00602FDF"/>
    <w:rsid w:val="00604FE5"/>
    <w:rsid w:val="006063FA"/>
    <w:rsid w:val="00610143"/>
    <w:rsid w:val="0061105C"/>
    <w:rsid w:val="00611376"/>
    <w:rsid w:val="00612929"/>
    <w:rsid w:val="00614F46"/>
    <w:rsid w:val="00614F60"/>
    <w:rsid w:val="00616333"/>
    <w:rsid w:val="00616BEB"/>
    <w:rsid w:val="00616EA1"/>
    <w:rsid w:val="00622006"/>
    <w:rsid w:val="00623C25"/>
    <w:rsid w:val="006245B0"/>
    <w:rsid w:val="00624B3F"/>
    <w:rsid w:val="006268D0"/>
    <w:rsid w:val="006268DB"/>
    <w:rsid w:val="00627D6F"/>
    <w:rsid w:val="00630543"/>
    <w:rsid w:val="00630784"/>
    <w:rsid w:val="006322F6"/>
    <w:rsid w:val="00633207"/>
    <w:rsid w:val="00634662"/>
    <w:rsid w:val="00634D98"/>
    <w:rsid w:val="0063691B"/>
    <w:rsid w:val="00636A98"/>
    <w:rsid w:val="00636F78"/>
    <w:rsid w:val="006370EA"/>
    <w:rsid w:val="00637CD2"/>
    <w:rsid w:val="00637DDA"/>
    <w:rsid w:val="006401B2"/>
    <w:rsid w:val="00640AAB"/>
    <w:rsid w:val="0064621A"/>
    <w:rsid w:val="00650C3A"/>
    <w:rsid w:val="00650CB0"/>
    <w:rsid w:val="00651092"/>
    <w:rsid w:val="006515C3"/>
    <w:rsid w:val="00651FA6"/>
    <w:rsid w:val="006520DE"/>
    <w:rsid w:val="006531EA"/>
    <w:rsid w:val="00654A09"/>
    <w:rsid w:val="00661749"/>
    <w:rsid w:val="006619D8"/>
    <w:rsid w:val="00661CD2"/>
    <w:rsid w:val="00663AFD"/>
    <w:rsid w:val="00664501"/>
    <w:rsid w:val="006648EA"/>
    <w:rsid w:val="0066497C"/>
    <w:rsid w:val="006650B1"/>
    <w:rsid w:val="00667DD5"/>
    <w:rsid w:val="00670CE4"/>
    <w:rsid w:val="00671CE8"/>
    <w:rsid w:val="0067359F"/>
    <w:rsid w:val="00673DD2"/>
    <w:rsid w:val="00674B81"/>
    <w:rsid w:val="00675AFD"/>
    <w:rsid w:val="00675FA2"/>
    <w:rsid w:val="0067618E"/>
    <w:rsid w:val="006765CF"/>
    <w:rsid w:val="006769F2"/>
    <w:rsid w:val="00677197"/>
    <w:rsid w:val="0068090F"/>
    <w:rsid w:val="00683070"/>
    <w:rsid w:val="00684DC2"/>
    <w:rsid w:val="00684F7A"/>
    <w:rsid w:val="0069033F"/>
    <w:rsid w:val="0069177B"/>
    <w:rsid w:val="006918EC"/>
    <w:rsid w:val="00691D65"/>
    <w:rsid w:val="00692E85"/>
    <w:rsid w:val="006935D9"/>
    <w:rsid w:val="00693F96"/>
    <w:rsid w:val="006945FD"/>
    <w:rsid w:val="00694A45"/>
    <w:rsid w:val="00694AF5"/>
    <w:rsid w:val="00695D22"/>
    <w:rsid w:val="00697A23"/>
    <w:rsid w:val="006A01C7"/>
    <w:rsid w:val="006A3FD8"/>
    <w:rsid w:val="006A40E4"/>
    <w:rsid w:val="006A46B3"/>
    <w:rsid w:val="006A4B4D"/>
    <w:rsid w:val="006A63C6"/>
    <w:rsid w:val="006A6CD3"/>
    <w:rsid w:val="006A7D93"/>
    <w:rsid w:val="006B1541"/>
    <w:rsid w:val="006B3161"/>
    <w:rsid w:val="006B3A91"/>
    <w:rsid w:val="006B4025"/>
    <w:rsid w:val="006B55B0"/>
    <w:rsid w:val="006B6F73"/>
    <w:rsid w:val="006B7861"/>
    <w:rsid w:val="006C0B08"/>
    <w:rsid w:val="006C256D"/>
    <w:rsid w:val="006C2580"/>
    <w:rsid w:val="006C33B5"/>
    <w:rsid w:val="006C391A"/>
    <w:rsid w:val="006C4686"/>
    <w:rsid w:val="006C512E"/>
    <w:rsid w:val="006C5C97"/>
    <w:rsid w:val="006C6421"/>
    <w:rsid w:val="006C7EB9"/>
    <w:rsid w:val="006D0DE2"/>
    <w:rsid w:val="006D2629"/>
    <w:rsid w:val="006D2CA8"/>
    <w:rsid w:val="006D3480"/>
    <w:rsid w:val="006D363C"/>
    <w:rsid w:val="006D3B5C"/>
    <w:rsid w:val="006D44CA"/>
    <w:rsid w:val="006D4B00"/>
    <w:rsid w:val="006D552E"/>
    <w:rsid w:val="006D5FAE"/>
    <w:rsid w:val="006E04D1"/>
    <w:rsid w:val="006E1966"/>
    <w:rsid w:val="006E19B8"/>
    <w:rsid w:val="006E3837"/>
    <w:rsid w:val="006E3C25"/>
    <w:rsid w:val="006E4F13"/>
    <w:rsid w:val="006E55F2"/>
    <w:rsid w:val="006E658A"/>
    <w:rsid w:val="006E6701"/>
    <w:rsid w:val="006E6B37"/>
    <w:rsid w:val="006E7AC6"/>
    <w:rsid w:val="006F0D8D"/>
    <w:rsid w:val="006F20EB"/>
    <w:rsid w:val="006F2FE5"/>
    <w:rsid w:val="006F404F"/>
    <w:rsid w:val="006F464B"/>
    <w:rsid w:val="006F5E07"/>
    <w:rsid w:val="006F6AF5"/>
    <w:rsid w:val="00703994"/>
    <w:rsid w:val="00703E36"/>
    <w:rsid w:val="00703FBC"/>
    <w:rsid w:val="007059C5"/>
    <w:rsid w:val="00707829"/>
    <w:rsid w:val="00711825"/>
    <w:rsid w:val="00716352"/>
    <w:rsid w:val="0071655E"/>
    <w:rsid w:val="00716845"/>
    <w:rsid w:val="007172C9"/>
    <w:rsid w:val="0071785B"/>
    <w:rsid w:val="00720570"/>
    <w:rsid w:val="007209E3"/>
    <w:rsid w:val="007229A4"/>
    <w:rsid w:val="00722A97"/>
    <w:rsid w:val="00722ACF"/>
    <w:rsid w:val="0072319D"/>
    <w:rsid w:val="00723564"/>
    <w:rsid w:val="00723EB9"/>
    <w:rsid w:val="00724551"/>
    <w:rsid w:val="00725E3D"/>
    <w:rsid w:val="0072768E"/>
    <w:rsid w:val="00727C01"/>
    <w:rsid w:val="00727D56"/>
    <w:rsid w:val="00730485"/>
    <w:rsid w:val="00730A5C"/>
    <w:rsid w:val="0073142E"/>
    <w:rsid w:val="00731767"/>
    <w:rsid w:val="00731C57"/>
    <w:rsid w:val="00732319"/>
    <w:rsid w:val="007327DE"/>
    <w:rsid w:val="00733189"/>
    <w:rsid w:val="0073363C"/>
    <w:rsid w:val="00733D79"/>
    <w:rsid w:val="00734261"/>
    <w:rsid w:val="00734779"/>
    <w:rsid w:val="007365D6"/>
    <w:rsid w:val="0073757B"/>
    <w:rsid w:val="00741229"/>
    <w:rsid w:val="007417A8"/>
    <w:rsid w:val="00742296"/>
    <w:rsid w:val="00744103"/>
    <w:rsid w:val="00744697"/>
    <w:rsid w:val="00744E91"/>
    <w:rsid w:val="00745F14"/>
    <w:rsid w:val="00746C49"/>
    <w:rsid w:val="0075024D"/>
    <w:rsid w:val="007517CF"/>
    <w:rsid w:val="0075284D"/>
    <w:rsid w:val="007534C9"/>
    <w:rsid w:val="00753A58"/>
    <w:rsid w:val="00753B11"/>
    <w:rsid w:val="007547F0"/>
    <w:rsid w:val="00755755"/>
    <w:rsid w:val="00755B44"/>
    <w:rsid w:val="00755BF6"/>
    <w:rsid w:val="00755D44"/>
    <w:rsid w:val="00757DC3"/>
    <w:rsid w:val="00760637"/>
    <w:rsid w:val="00760AE7"/>
    <w:rsid w:val="007611DB"/>
    <w:rsid w:val="0076421A"/>
    <w:rsid w:val="00764529"/>
    <w:rsid w:val="007656A2"/>
    <w:rsid w:val="00765FB2"/>
    <w:rsid w:val="007661D9"/>
    <w:rsid w:val="00767EB3"/>
    <w:rsid w:val="007719D9"/>
    <w:rsid w:val="00774C54"/>
    <w:rsid w:val="00775E65"/>
    <w:rsid w:val="00776614"/>
    <w:rsid w:val="00776F83"/>
    <w:rsid w:val="0078120A"/>
    <w:rsid w:val="007857DA"/>
    <w:rsid w:val="00785A62"/>
    <w:rsid w:val="00786AB8"/>
    <w:rsid w:val="00787A66"/>
    <w:rsid w:val="00787BFA"/>
    <w:rsid w:val="00791847"/>
    <w:rsid w:val="00793126"/>
    <w:rsid w:val="0079353A"/>
    <w:rsid w:val="0079440A"/>
    <w:rsid w:val="00794489"/>
    <w:rsid w:val="00794849"/>
    <w:rsid w:val="00794C55"/>
    <w:rsid w:val="00794CEE"/>
    <w:rsid w:val="00794FEE"/>
    <w:rsid w:val="00795194"/>
    <w:rsid w:val="0079536E"/>
    <w:rsid w:val="00796AC5"/>
    <w:rsid w:val="007A0227"/>
    <w:rsid w:val="007A0DAF"/>
    <w:rsid w:val="007A139F"/>
    <w:rsid w:val="007A145D"/>
    <w:rsid w:val="007A2C2E"/>
    <w:rsid w:val="007A46BD"/>
    <w:rsid w:val="007A47FA"/>
    <w:rsid w:val="007A600C"/>
    <w:rsid w:val="007A62E0"/>
    <w:rsid w:val="007A7278"/>
    <w:rsid w:val="007B3113"/>
    <w:rsid w:val="007B48D1"/>
    <w:rsid w:val="007B54D9"/>
    <w:rsid w:val="007B593F"/>
    <w:rsid w:val="007B70EA"/>
    <w:rsid w:val="007B7161"/>
    <w:rsid w:val="007B76DD"/>
    <w:rsid w:val="007C1203"/>
    <w:rsid w:val="007C28AA"/>
    <w:rsid w:val="007C2927"/>
    <w:rsid w:val="007C2FD0"/>
    <w:rsid w:val="007C354E"/>
    <w:rsid w:val="007C4836"/>
    <w:rsid w:val="007C48B5"/>
    <w:rsid w:val="007C52A1"/>
    <w:rsid w:val="007C5972"/>
    <w:rsid w:val="007C5CA6"/>
    <w:rsid w:val="007C651A"/>
    <w:rsid w:val="007C676A"/>
    <w:rsid w:val="007D0222"/>
    <w:rsid w:val="007D0FE3"/>
    <w:rsid w:val="007D3217"/>
    <w:rsid w:val="007D360D"/>
    <w:rsid w:val="007D377C"/>
    <w:rsid w:val="007D43D4"/>
    <w:rsid w:val="007D526A"/>
    <w:rsid w:val="007D7C07"/>
    <w:rsid w:val="007E09B4"/>
    <w:rsid w:val="007E3032"/>
    <w:rsid w:val="007E41A2"/>
    <w:rsid w:val="007E453E"/>
    <w:rsid w:val="007E477D"/>
    <w:rsid w:val="007E4D8C"/>
    <w:rsid w:val="007E5126"/>
    <w:rsid w:val="007E77A0"/>
    <w:rsid w:val="007F1E55"/>
    <w:rsid w:val="007F2F60"/>
    <w:rsid w:val="007F3BD2"/>
    <w:rsid w:val="007F4DA6"/>
    <w:rsid w:val="007F5ADF"/>
    <w:rsid w:val="007F6E23"/>
    <w:rsid w:val="007F7A61"/>
    <w:rsid w:val="008022A7"/>
    <w:rsid w:val="00802B2C"/>
    <w:rsid w:val="00802BA5"/>
    <w:rsid w:val="00803CB6"/>
    <w:rsid w:val="00805321"/>
    <w:rsid w:val="0080547A"/>
    <w:rsid w:val="00806139"/>
    <w:rsid w:val="00806A39"/>
    <w:rsid w:val="00807252"/>
    <w:rsid w:val="00807442"/>
    <w:rsid w:val="00807F0E"/>
    <w:rsid w:val="00810A01"/>
    <w:rsid w:val="00811455"/>
    <w:rsid w:val="00811D0B"/>
    <w:rsid w:val="0081333E"/>
    <w:rsid w:val="00813F1C"/>
    <w:rsid w:val="00814C14"/>
    <w:rsid w:val="00815CF5"/>
    <w:rsid w:val="00816027"/>
    <w:rsid w:val="0081731C"/>
    <w:rsid w:val="008177C9"/>
    <w:rsid w:val="00817831"/>
    <w:rsid w:val="00817846"/>
    <w:rsid w:val="00817D93"/>
    <w:rsid w:val="00822B1E"/>
    <w:rsid w:val="00826983"/>
    <w:rsid w:val="00832117"/>
    <w:rsid w:val="0083384E"/>
    <w:rsid w:val="008347C9"/>
    <w:rsid w:val="00835E3C"/>
    <w:rsid w:val="008369ED"/>
    <w:rsid w:val="00837A2C"/>
    <w:rsid w:val="0084074B"/>
    <w:rsid w:val="00840B9B"/>
    <w:rsid w:val="00841158"/>
    <w:rsid w:val="00841346"/>
    <w:rsid w:val="00841B52"/>
    <w:rsid w:val="00842DBC"/>
    <w:rsid w:val="00843BB0"/>
    <w:rsid w:val="00843FA6"/>
    <w:rsid w:val="00844E6F"/>
    <w:rsid w:val="008470DA"/>
    <w:rsid w:val="00850481"/>
    <w:rsid w:val="0085094F"/>
    <w:rsid w:val="00850C89"/>
    <w:rsid w:val="00853172"/>
    <w:rsid w:val="00853996"/>
    <w:rsid w:val="00853E8C"/>
    <w:rsid w:val="008544F4"/>
    <w:rsid w:val="00855C3F"/>
    <w:rsid w:val="00855F1A"/>
    <w:rsid w:val="00855FDF"/>
    <w:rsid w:val="00857C6C"/>
    <w:rsid w:val="00861227"/>
    <w:rsid w:val="00861310"/>
    <w:rsid w:val="008613F5"/>
    <w:rsid w:val="00862631"/>
    <w:rsid w:val="008630A2"/>
    <w:rsid w:val="00863281"/>
    <w:rsid w:val="008667CC"/>
    <w:rsid w:val="00866DF8"/>
    <w:rsid w:val="0087002E"/>
    <w:rsid w:val="00870B97"/>
    <w:rsid w:val="008728B2"/>
    <w:rsid w:val="00872F19"/>
    <w:rsid w:val="00873268"/>
    <w:rsid w:val="00875361"/>
    <w:rsid w:val="00876AF3"/>
    <w:rsid w:val="00876B19"/>
    <w:rsid w:val="00877AC5"/>
    <w:rsid w:val="0088321A"/>
    <w:rsid w:val="00883F06"/>
    <w:rsid w:val="008845E5"/>
    <w:rsid w:val="00885116"/>
    <w:rsid w:val="008858D5"/>
    <w:rsid w:val="008859C2"/>
    <w:rsid w:val="00886868"/>
    <w:rsid w:val="00886BC4"/>
    <w:rsid w:val="00887CEA"/>
    <w:rsid w:val="0089043B"/>
    <w:rsid w:val="00891298"/>
    <w:rsid w:val="00892B49"/>
    <w:rsid w:val="00892F2B"/>
    <w:rsid w:val="0089683D"/>
    <w:rsid w:val="00897298"/>
    <w:rsid w:val="008A0545"/>
    <w:rsid w:val="008A1B6A"/>
    <w:rsid w:val="008A306D"/>
    <w:rsid w:val="008A3ADC"/>
    <w:rsid w:val="008A6906"/>
    <w:rsid w:val="008B005B"/>
    <w:rsid w:val="008B0EAE"/>
    <w:rsid w:val="008B2448"/>
    <w:rsid w:val="008B2561"/>
    <w:rsid w:val="008B401A"/>
    <w:rsid w:val="008B42AD"/>
    <w:rsid w:val="008C0485"/>
    <w:rsid w:val="008C0BDD"/>
    <w:rsid w:val="008C1021"/>
    <w:rsid w:val="008C5035"/>
    <w:rsid w:val="008C5727"/>
    <w:rsid w:val="008C7574"/>
    <w:rsid w:val="008C7AC2"/>
    <w:rsid w:val="008C7BC2"/>
    <w:rsid w:val="008D02F3"/>
    <w:rsid w:val="008D0434"/>
    <w:rsid w:val="008D0A5C"/>
    <w:rsid w:val="008D34B2"/>
    <w:rsid w:val="008D4B02"/>
    <w:rsid w:val="008D5164"/>
    <w:rsid w:val="008D5DD7"/>
    <w:rsid w:val="008D67F1"/>
    <w:rsid w:val="008D72E2"/>
    <w:rsid w:val="008D75CF"/>
    <w:rsid w:val="008E34D7"/>
    <w:rsid w:val="008E36CE"/>
    <w:rsid w:val="008E5283"/>
    <w:rsid w:val="008E5AF8"/>
    <w:rsid w:val="008E5AFD"/>
    <w:rsid w:val="008F064F"/>
    <w:rsid w:val="008F17C4"/>
    <w:rsid w:val="008F1F66"/>
    <w:rsid w:val="008F3A9F"/>
    <w:rsid w:val="008F3DCE"/>
    <w:rsid w:val="008F42FC"/>
    <w:rsid w:val="008F4675"/>
    <w:rsid w:val="008F6211"/>
    <w:rsid w:val="008F7465"/>
    <w:rsid w:val="008F78A1"/>
    <w:rsid w:val="00901D66"/>
    <w:rsid w:val="009032C1"/>
    <w:rsid w:val="00903488"/>
    <w:rsid w:val="009040B7"/>
    <w:rsid w:val="009044F0"/>
    <w:rsid w:val="009053EB"/>
    <w:rsid w:val="00906B41"/>
    <w:rsid w:val="00906DBC"/>
    <w:rsid w:val="00911257"/>
    <w:rsid w:val="00915089"/>
    <w:rsid w:val="0091625E"/>
    <w:rsid w:val="00916D52"/>
    <w:rsid w:val="00917452"/>
    <w:rsid w:val="00920CCB"/>
    <w:rsid w:val="00921912"/>
    <w:rsid w:val="00922A29"/>
    <w:rsid w:val="009233DC"/>
    <w:rsid w:val="0092406D"/>
    <w:rsid w:val="00924522"/>
    <w:rsid w:val="00924C79"/>
    <w:rsid w:val="00926AF0"/>
    <w:rsid w:val="009307DA"/>
    <w:rsid w:val="00930808"/>
    <w:rsid w:val="009310BE"/>
    <w:rsid w:val="009318C7"/>
    <w:rsid w:val="009323F3"/>
    <w:rsid w:val="009335C2"/>
    <w:rsid w:val="00934332"/>
    <w:rsid w:val="0093551A"/>
    <w:rsid w:val="00936E99"/>
    <w:rsid w:val="00937A1F"/>
    <w:rsid w:val="00940272"/>
    <w:rsid w:val="00940CB9"/>
    <w:rsid w:val="00942CFD"/>
    <w:rsid w:val="009432A1"/>
    <w:rsid w:val="00944F28"/>
    <w:rsid w:val="00952025"/>
    <w:rsid w:val="009522FE"/>
    <w:rsid w:val="00952E6F"/>
    <w:rsid w:val="009550F9"/>
    <w:rsid w:val="00955F78"/>
    <w:rsid w:val="009566D2"/>
    <w:rsid w:val="00957350"/>
    <w:rsid w:val="0095774F"/>
    <w:rsid w:val="0096056E"/>
    <w:rsid w:val="0096180E"/>
    <w:rsid w:val="0096232A"/>
    <w:rsid w:val="00963439"/>
    <w:rsid w:val="0096398F"/>
    <w:rsid w:val="009640AA"/>
    <w:rsid w:val="00966620"/>
    <w:rsid w:val="009666E6"/>
    <w:rsid w:val="00970334"/>
    <w:rsid w:val="0097249F"/>
    <w:rsid w:val="00972E12"/>
    <w:rsid w:val="00973670"/>
    <w:rsid w:val="00973FC5"/>
    <w:rsid w:val="00974BD0"/>
    <w:rsid w:val="00975BF1"/>
    <w:rsid w:val="009773BE"/>
    <w:rsid w:val="00982514"/>
    <w:rsid w:val="00982EA4"/>
    <w:rsid w:val="0098583E"/>
    <w:rsid w:val="00986A0F"/>
    <w:rsid w:val="0098787F"/>
    <w:rsid w:val="009921F5"/>
    <w:rsid w:val="00992905"/>
    <w:rsid w:val="009929D8"/>
    <w:rsid w:val="00993E21"/>
    <w:rsid w:val="0099402A"/>
    <w:rsid w:val="0099621C"/>
    <w:rsid w:val="0099642F"/>
    <w:rsid w:val="009A0FAA"/>
    <w:rsid w:val="009A1E6E"/>
    <w:rsid w:val="009A360B"/>
    <w:rsid w:val="009A3BC6"/>
    <w:rsid w:val="009A460C"/>
    <w:rsid w:val="009A4FDE"/>
    <w:rsid w:val="009A5946"/>
    <w:rsid w:val="009A5A96"/>
    <w:rsid w:val="009A62E9"/>
    <w:rsid w:val="009A7366"/>
    <w:rsid w:val="009A74D8"/>
    <w:rsid w:val="009A7C72"/>
    <w:rsid w:val="009B12BC"/>
    <w:rsid w:val="009B20F8"/>
    <w:rsid w:val="009B3719"/>
    <w:rsid w:val="009B48F0"/>
    <w:rsid w:val="009B495D"/>
    <w:rsid w:val="009B5811"/>
    <w:rsid w:val="009B5813"/>
    <w:rsid w:val="009B7EC2"/>
    <w:rsid w:val="009C03E6"/>
    <w:rsid w:val="009C0B3E"/>
    <w:rsid w:val="009C111E"/>
    <w:rsid w:val="009C1CB5"/>
    <w:rsid w:val="009C300F"/>
    <w:rsid w:val="009C37B8"/>
    <w:rsid w:val="009C3843"/>
    <w:rsid w:val="009C4FEB"/>
    <w:rsid w:val="009C681F"/>
    <w:rsid w:val="009D25C5"/>
    <w:rsid w:val="009D513D"/>
    <w:rsid w:val="009D516A"/>
    <w:rsid w:val="009D7995"/>
    <w:rsid w:val="009E1479"/>
    <w:rsid w:val="009E1D60"/>
    <w:rsid w:val="009E1EA0"/>
    <w:rsid w:val="009E3B15"/>
    <w:rsid w:val="009E4195"/>
    <w:rsid w:val="009E63B7"/>
    <w:rsid w:val="009F078F"/>
    <w:rsid w:val="009F193F"/>
    <w:rsid w:val="009F442A"/>
    <w:rsid w:val="009F4968"/>
    <w:rsid w:val="009F4FCC"/>
    <w:rsid w:val="00A0131E"/>
    <w:rsid w:val="00A03C63"/>
    <w:rsid w:val="00A04043"/>
    <w:rsid w:val="00A04157"/>
    <w:rsid w:val="00A05E9A"/>
    <w:rsid w:val="00A10A75"/>
    <w:rsid w:val="00A12B0C"/>
    <w:rsid w:val="00A12FEE"/>
    <w:rsid w:val="00A132A9"/>
    <w:rsid w:val="00A155C7"/>
    <w:rsid w:val="00A201A5"/>
    <w:rsid w:val="00A212C4"/>
    <w:rsid w:val="00A234A8"/>
    <w:rsid w:val="00A24623"/>
    <w:rsid w:val="00A252DA"/>
    <w:rsid w:val="00A2652B"/>
    <w:rsid w:val="00A266AE"/>
    <w:rsid w:val="00A27345"/>
    <w:rsid w:val="00A3128E"/>
    <w:rsid w:val="00A331B7"/>
    <w:rsid w:val="00A33656"/>
    <w:rsid w:val="00A33E0E"/>
    <w:rsid w:val="00A3496F"/>
    <w:rsid w:val="00A352D5"/>
    <w:rsid w:val="00A36DEF"/>
    <w:rsid w:val="00A3714E"/>
    <w:rsid w:val="00A37902"/>
    <w:rsid w:val="00A409A9"/>
    <w:rsid w:val="00A4107F"/>
    <w:rsid w:val="00A4272E"/>
    <w:rsid w:val="00A4305D"/>
    <w:rsid w:val="00A43DFF"/>
    <w:rsid w:val="00A4484B"/>
    <w:rsid w:val="00A45C6E"/>
    <w:rsid w:val="00A4631F"/>
    <w:rsid w:val="00A4639E"/>
    <w:rsid w:val="00A46FE8"/>
    <w:rsid w:val="00A47AA6"/>
    <w:rsid w:val="00A533F5"/>
    <w:rsid w:val="00A535C5"/>
    <w:rsid w:val="00A53B21"/>
    <w:rsid w:val="00A54E1E"/>
    <w:rsid w:val="00A563D7"/>
    <w:rsid w:val="00A60AF1"/>
    <w:rsid w:val="00A60EF1"/>
    <w:rsid w:val="00A63D48"/>
    <w:rsid w:val="00A63FF6"/>
    <w:rsid w:val="00A646E6"/>
    <w:rsid w:val="00A64A46"/>
    <w:rsid w:val="00A653C5"/>
    <w:rsid w:val="00A664AB"/>
    <w:rsid w:val="00A66E31"/>
    <w:rsid w:val="00A7090A"/>
    <w:rsid w:val="00A70B2C"/>
    <w:rsid w:val="00A73A6A"/>
    <w:rsid w:val="00A73BE7"/>
    <w:rsid w:val="00A73F12"/>
    <w:rsid w:val="00A760B5"/>
    <w:rsid w:val="00A7691B"/>
    <w:rsid w:val="00A771EE"/>
    <w:rsid w:val="00A80118"/>
    <w:rsid w:val="00A82101"/>
    <w:rsid w:val="00A83154"/>
    <w:rsid w:val="00A832BE"/>
    <w:rsid w:val="00A84F95"/>
    <w:rsid w:val="00A8604A"/>
    <w:rsid w:val="00A86541"/>
    <w:rsid w:val="00A86BDE"/>
    <w:rsid w:val="00A87589"/>
    <w:rsid w:val="00A877E8"/>
    <w:rsid w:val="00A87A63"/>
    <w:rsid w:val="00A906E3"/>
    <w:rsid w:val="00A90E0E"/>
    <w:rsid w:val="00A91186"/>
    <w:rsid w:val="00A933F1"/>
    <w:rsid w:val="00A93CF3"/>
    <w:rsid w:val="00A97194"/>
    <w:rsid w:val="00A97984"/>
    <w:rsid w:val="00AA0999"/>
    <w:rsid w:val="00AA0CD2"/>
    <w:rsid w:val="00AA0F53"/>
    <w:rsid w:val="00AA1180"/>
    <w:rsid w:val="00AA1782"/>
    <w:rsid w:val="00AA20D9"/>
    <w:rsid w:val="00AA3D51"/>
    <w:rsid w:val="00AA41BE"/>
    <w:rsid w:val="00AA4302"/>
    <w:rsid w:val="00AA6FB6"/>
    <w:rsid w:val="00AA7AB7"/>
    <w:rsid w:val="00AB13D4"/>
    <w:rsid w:val="00AB1A9C"/>
    <w:rsid w:val="00AB20D4"/>
    <w:rsid w:val="00AB2437"/>
    <w:rsid w:val="00AB28B9"/>
    <w:rsid w:val="00AB3424"/>
    <w:rsid w:val="00AB487E"/>
    <w:rsid w:val="00AB5A2E"/>
    <w:rsid w:val="00AB6824"/>
    <w:rsid w:val="00AC0067"/>
    <w:rsid w:val="00AC2DB5"/>
    <w:rsid w:val="00AC3652"/>
    <w:rsid w:val="00AC3710"/>
    <w:rsid w:val="00AC37F7"/>
    <w:rsid w:val="00AC418D"/>
    <w:rsid w:val="00AC45C0"/>
    <w:rsid w:val="00AC4A79"/>
    <w:rsid w:val="00AC4B40"/>
    <w:rsid w:val="00AC6E99"/>
    <w:rsid w:val="00AD03D0"/>
    <w:rsid w:val="00AD0602"/>
    <w:rsid w:val="00AD11F3"/>
    <w:rsid w:val="00AD1870"/>
    <w:rsid w:val="00AD1991"/>
    <w:rsid w:val="00AD1A8F"/>
    <w:rsid w:val="00AD2497"/>
    <w:rsid w:val="00AD25B9"/>
    <w:rsid w:val="00AD327A"/>
    <w:rsid w:val="00AD39B3"/>
    <w:rsid w:val="00AD3B76"/>
    <w:rsid w:val="00AD799B"/>
    <w:rsid w:val="00AE0156"/>
    <w:rsid w:val="00AE028B"/>
    <w:rsid w:val="00AE070A"/>
    <w:rsid w:val="00AE0A17"/>
    <w:rsid w:val="00AE1441"/>
    <w:rsid w:val="00AE1592"/>
    <w:rsid w:val="00AE1963"/>
    <w:rsid w:val="00AE2CF0"/>
    <w:rsid w:val="00AE30B9"/>
    <w:rsid w:val="00AE3E07"/>
    <w:rsid w:val="00AE4AF4"/>
    <w:rsid w:val="00AE7129"/>
    <w:rsid w:val="00AE72C0"/>
    <w:rsid w:val="00AF1A19"/>
    <w:rsid w:val="00AF1F80"/>
    <w:rsid w:val="00AF2DE0"/>
    <w:rsid w:val="00AF3FA6"/>
    <w:rsid w:val="00AF516E"/>
    <w:rsid w:val="00AF6FA3"/>
    <w:rsid w:val="00AF7009"/>
    <w:rsid w:val="00B00876"/>
    <w:rsid w:val="00B010C5"/>
    <w:rsid w:val="00B02F61"/>
    <w:rsid w:val="00B106F5"/>
    <w:rsid w:val="00B1094A"/>
    <w:rsid w:val="00B114FF"/>
    <w:rsid w:val="00B11A23"/>
    <w:rsid w:val="00B1274E"/>
    <w:rsid w:val="00B128D0"/>
    <w:rsid w:val="00B1333D"/>
    <w:rsid w:val="00B13477"/>
    <w:rsid w:val="00B13BB8"/>
    <w:rsid w:val="00B14120"/>
    <w:rsid w:val="00B148FC"/>
    <w:rsid w:val="00B17C59"/>
    <w:rsid w:val="00B210EA"/>
    <w:rsid w:val="00B24149"/>
    <w:rsid w:val="00B24873"/>
    <w:rsid w:val="00B2663A"/>
    <w:rsid w:val="00B3065B"/>
    <w:rsid w:val="00B3128C"/>
    <w:rsid w:val="00B32F8B"/>
    <w:rsid w:val="00B344AA"/>
    <w:rsid w:val="00B34A70"/>
    <w:rsid w:val="00B37E35"/>
    <w:rsid w:val="00B406BD"/>
    <w:rsid w:val="00B40C4A"/>
    <w:rsid w:val="00B4182E"/>
    <w:rsid w:val="00B42836"/>
    <w:rsid w:val="00B43E10"/>
    <w:rsid w:val="00B47792"/>
    <w:rsid w:val="00B47AB4"/>
    <w:rsid w:val="00B506BC"/>
    <w:rsid w:val="00B51807"/>
    <w:rsid w:val="00B51C0B"/>
    <w:rsid w:val="00B52EF0"/>
    <w:rsid w:val="00B548C3"/>
    <w:rsid w:val="00B55559"/>
    <w:rsid w:val="00B56946"/>
    <w:rsid w:val="00B57CF2"/>
    <w:rsid w:val="00B6139D"/>
    <w:rsid w:val="00B6140D"/>
    <w:rsid w:val="00B61853"/>
    <w:rsid w:val="00B61A17"/>
    <w:rsid w:val="00B6270D"/>
    <w:rsid w:val="00B628A5"/>
    <w:rsid w:val="00B629F9"/>
    <w:rsid w:val="00B62F2D"/>
    <w:rsid w:val="00B6381E"/>
    <w:rsid w:val="00B66422"/>
    <w:rsid w:val="00B66C23"/>
    <w:rsid w:val="00B73547"/>
    <w:rsid w:val="00B7422F"/>
    <w:rsid w:val="00B761F8"/>
    <w:rsid w:val="00B777F5"/>
    <w:rsid w:val="00B81762"/>
    <w:rsid w:val="00B81C0A"/>
    <w:rsid w:val="00B81D22"/>
    <w:rsid w:val="00B828AF"/>
    <w:rsid w:val="00B8408F"/>
    <w:rsid w:val="00B852BA"/>
    <w:rsid w:val="00B86B33"/>
    <w:rsid w:val="00B91043"/>
    <w:rsid w:val="00B9292C"/>
    <w:rsid w:val="00B93711"/>
    <w:rsid w:val="00B94D85"/>
    <w:rsid w:val="00B960AA"/>
    <w:rsid w:val="00BA0DA4"/>
    <w:rsid w:val="00BA1DD4"/>
    <w:rsid w:val="00BA2425"/>
    <w:rsid w:val="00BA2825"/>
    <w:rsid w:val="00BA44B3"/>
    <w:rsid w:val="00BA489B"/>
    <w:rsid w:val="00BA630D"/>
    <w:rsid w:val="00BA7DAC"/>
    <w:rsid w:val="00BB1363"/>
    <w:rsid w:val="00BB1BB0"/>
    <w:rsid w:val="00BB3272"/>
    <w:rsid w:val="00BB3EFC"/>
    <w:rsid w:val="00BC0387"/>
    <w:rsid w:val="00BC1185"/>
    <w:rsid w:val="00BC1BD2"/>
    <w:rsid w:val="00BC2E10"/>
    <w:rsid w:val="00BC3EAD"/>
    <w:rsid w:val="00BC44F5"/>
    <w:rsid w:val="00BC481F"/>
    <w:rsid w:val="00BC4AC0"/>
    <w:rsid w:val="00BC4C97"/>
    <w:rsid w:val="00BC6DB8"/>
    <w:rsid w:val="00BC7216"/>
    <w:rsid w:val="00BD036C"/>
    <w:rsid w:val="00BD2302"/>
    <w:rsid w:val="00BD31DA"/>
    <w:rsid w:val="00BD3967"/>
    <w:rsid w:val="00BD4AD3"/>
    <w:rsid w:val="00BD4B82"/>
    <w:rsid w:val="00BD626C"/>
    <w:rsid w:val="00BD7B04"/>
    <w:rsid w:val="00BE0002"/>
    <w:rsid w:val="00BE0152"/>
    <w:rsid w:val="00BE06B8"/>
    <w:rsid w:val="00BE0790"/>
    <w:rsid w:val="00BE118C"/>
    <w:rsid w:val="00BE1249"/>
    <w:rsid w:val="00BE1E8B"/>
    <w:rsid w:val="00BE1FB4"/>
    <w:rsid w:val="00BE21FB"/>
    <w:rsid w:val="00BE2F65"/>
    <w:rsid w:val="00BE3280"/>
    <w:rsid w:val="00BE4AA3"/>
    <w:rsid w:val="00BE5F25"/>
    <w:rsid w:val="00BE62F2"/>
    <w:rsid w:val="00BE64C7"/>
    <w:rsid w:val="00BE730C"/>
    <w:rsid w:val="00BF272F"/>
    <w:rsid w:val="00BF453A"/>
    <w:rsid w:val="00BF4645"/>
    <w:rsid w:val="00BF55BA"/>
    <w:rsid w:val="00BF662D"/>
    <w:rsid w:val="00BF7BB7"/>
    <w:rsid w:val="00C0150C"/>
    <w:rsid w:val="00C04514"/>
    <w:rsid w:val="00C049BE"/>
    <w:rsid w:val="00C06674"/>
    <w:rsid w:val="00C07350"/>
    <w:rsid w:val="00C1025C"/>
    <w:rsid w:val="00C10BA5"/>
    <w:rsid w:val="00C11E95"/>
    <w:rsid w:val="00C1355F"/>
    <w:rsid w:val="00C1544D"/>
    <w:rsid w:val="00C15E24"/>
    <w:rsid w:val="00C17C20"/>
    <w:rsid w:val="00C17C63"/>
    <w:rsid w:val="00C208AC"/>
    <w:rsid w:val="00C21144"/>
    <w:rsid w:val="00C2152A"/>
    <w:rsid w:val="00C224ED"/>
    <w:rsid w:val="00C229AC"/>
    <w:rsid w:val="00C22DBD"/>
    <w:rsid w:val="00C23559"/>
    <w:rsid w:val="00C238E4"/>
    <w:rsid w:val="00C25A95"/>
    <w:rsid w:val="00C26BC7"/>
    <w:rsid w:val="00C30E97"/>
    <w:rsid w:val="00C3246A"/>
    <w:rsid w:val="00C331E9"/>
    <w:rsid w:val="00C347B4"/>
    <w:rsid w:val="00C35342"/>
    <w:rsid w:val="00C40074"/>
    <w:rsid w:val="00C4075E"/>
    <w:rsid w:val="00C40B20"/>
    <w:rsid w:val="00C40EED"/>
    <w:rsid w:val="00C42957"/>
    <w:rsid w:val="00C438B7"/>
    <w:rsid w:val="00C44247"/>
    <w:rsid w:val="00C45750"/>
    <w:rsid w:val="00C460FD"/>
    <w:rsid w:val="00C4797F"/>
    <w:rsid w:val="00C53596"/>
    <w:rsid w:val="00C53CFE"/>
    <w:rsid w:val="00C57CF3"/>
    <w:rsid w:val="00C60721"/>
    <w:rsid w:val="00C60EE7"/>
    <w:rsid w:val="00C610A8"/>
    <w:rsid w:val="00C619F3"/>
    <w:rsid w:val="00C63AC5"/>
    <w:rsid w:val="00C6419B"/>
    <w:rsid w:val="00C641BC"/>
    <w:rsid w:val="00C646BE"/>
    <w:rsid w:val="00C65B69"/>
    <w:rsid w:val="00C65FCA"/>
    <w:rsid w:val="00C6607D"/>
    <w:rsid w:val="00C663D5"/>
    <w:rsid w:val="00C67229"/>
    <w:rsid w:val="00C67ACB"/>
    <w:rsid w:val="00C73154"/>
    <w:rsid w:val="00C73BD3"/>
    <w:rsid w:val="00C74CB2"/>
    <w:rsid w:val="00C74D1E"/>
    <w:rsid w:val="00C83F25"/>
    <w:rsid w:val="00C856FA"/>
    <w:rsid w:val="00C85F38"/>
    <w:rsid w:val="00C86F73"/>
    <w:rsid w:val="00C9109F"/>
    <w:rsid w:val="00C94466"/>
    <w:rsid w:val="00C946FB"/>
    <w:rsid w:val="00C96FE4"/>
    <w:rsid w:val="00C97117"/>
    <w:rsid w:val="00CA11CF"/>
    <w:rsid w:val="00CA14CB"/>
    <w:rsid w:val="00CA27F9"/>
    <w:rsid w:val="00CA49B8"/>
    <w:rsid w:val="00CA68EF"/>
    <w:rsid w:val="00CA7720"/>
    <w:rsid w:val="00CA7FC6"/>
    <w:rsid w:val="00CB0671"/>
    <w:rsid w:val="00CB09C8"/>
    <w:rsid w:val="00CB0A64"/>
    <w:rsid w:val="00CB17A2"/>
    <w:rsid w:val="00CB4B6A"/>
    <w:rsid w:val="00CB547A"/>
    <w:rsid w:val="00CB5C61"/>
    <w:rsid w:val="00CB60DA"/>
    <w:rsid w:val="00CB6BF7"/>
    <w:rsid w:val="00CB7546"/>
    <w:rsid w:val="00CC248D"/>
    <w:rsid w:val="00CC428F"/>
    <w:rsid w:val="00CC4739"/>
    <w:rsid w:val="00CC5002"/>
    <w:rsid w:val="00CC5A19"/>
    <w:rsid w:val="00CC684C"/>
    <w:rsid w:val="00CC6A13"/>
    <w:rsid w:val="00CD075D"/>
    <w:rsid w:val="00CD1167"/>
    <w:rsid w:val="00CD1609"/>
    <w:rsid w:val="00CD19D9"/>
    <w:rsid w:val="00CD33DB"/>
    <w:rsid w:val="00CD3968"/>
    <w:rsid w:val="00CD3ABA"/>
    <w:rsid w:val="00CD58C9"/>
    <w:rsid w:val="00CE0370"/>
    <w:rsid w:val="00CE0C4B"/>
    <w:rsid w:val="00CE0F4D"/>
    <w:rsid w:val="00CE2145"/>
    <w:rsid w:val="00CE430E"/>
    <w:rsid w:val="00CE4454"/>
    <w:rsid w:val="00CE445F"/>
    <w:rsid w:val="00CE4769"/>
    <w:rsid w:val="00CE58C7"/>
    <w:rsid w:val="00CE6874"/>
    <w:rsid w:val="00CE7CE4"/>
    <w:rsid w:val="00CF134D"/>
    <w:rsid w:val="00CF1653"/>
    <w:rsid w:val="00CF16E5"/>
    <w:rsid w:val="00CF5576"/>
    <w:rsid w:val="00CF6D86"/>
    <w:rsid w:val="00D00236"/>
    <w:rsid w:val="00D013A9"/>
    <w:rsid w:val="00D023B2"/>
    <w:rsid w:val="00D02E53"/>
    <w:rsid w:val="00D0310D"/>
    <w:rsid w:val="00D05525"/>
    <w:rsid w:val="00D05FCE"/>
    <w:rsid w:val="00D07956"/>
    <w:rsid w:val="00D07CDD"/>
    <w:rsid w:val="00D10FEE"/>
    <w:rsid w:val="00D11254"/>
    <w:rsid w:val="00D11C07"/>
    <w:rsid w:val="00D13241"/>
    <w:rsid w:val="00D145F3"/>
    <w:rsid w:val="00D156C5"/>
    <w:rsid w:val="00D16A3A"/>
    <w:rsid w:val="00D200A8"/>
    <w:rsid w:val="00D20993"/>
    <w:rsid w:val="00D22F75"/>
    <w:rsid w:val="00D2377E"/>
    <w:rsid w:val="00D23896"/>
    <w:rsid w:val="00D23AB6"/>
    <w:rsid w:val="00D24252"/>
    <w:rsid w:val="00D246D9"/>
    <w:rsid w:val="00D25D1B"/>
    <w:rsid w:val="00D26DD7"/>
    <w:rsid w:val="00D276A5"/>
    <w:rsid w:val="00D30442"/>
    <w:rsid w:val="00D319B6"/>
    <w:rsid w:val="00D31B38"/>
    <w:rsid w:val="00D31E42"/>
    <w:rsid w:val="00D31FBA"/>
    <w:rsid w:val="00D32DA1"/>
    <w:rsid w:val="00D33054"/>
    <w:rsid w:val="00D33179"/>
    <w:rsid w:val="00D356A9"/>
    <w:rsid w:val="00D35F21"/>
    <w:rsid w:val="00D37B87"/>
    <w:rsid w:val="00D41452"/>
    <w:rsid w:val="00D416AA"/>
    <w:rsid w:val="00D42250"/>
    <w:rsid w:val="00D4245B"/>
    <w:rsid w:val="00D42DF2"/>
    <w:rsid w:val="00D441A7"/>
    <w:rsid w:val="00D44565"/>
    <w:rsid w:val="00D44F42"/>
    <w:rsid w:val="00D451D1"/>
    <w:rsid w:val="00D45C42"/>
    <w:rsid w:val="00D47777"/>
    <w:rsid w:val="00D50F55"/>
    <w:rsid w:val="00D51071"/>
    <w:rsid w:val="00D538D1"/>
    <w:rsid w:val="00D546A3"/>
    <w:rsid w:val="00D54DCD"/>
    <w:rsid w:val="00D54E42"/>
    <w:rsid w:val="00D56B0D"/>
    <w:rsid w:val="00D6045D"/>
    <w:rsid w:val="00D613F6"/>
    <w:rsid w:val="00D61ED1"/>
    <w:rsid w:val="00D63A53"/>
    <w:rsid w:val="00D649D3"/>
    <w:rsid w:val="00D67A4F"/>
    <w:rsid w:val="00D718E6"/>
    <w:rsid w:val="00D71C71"/>
    <w:rsid w:val="00D7217A"/>
    <w:rsid w:val="00D726D1"/>
    <w:rsid w:val="00D730A6"/>
    <w:rsid w:val="00D73E27"/>
    <w:rsid w:val="00D75DCF"/>
    <w:rsid w:val="00D76A8E"/>
    <w:rsid w:val="00D77892"/>
    <w:rsid w:val="00D77C26"/>
    <w:rsid w:val="00D8136B"/>
    <w:rsid w:val="00D8258D"/>
    <w:rsid w:val="00D82C40"/>
    <w:rsid w:val="00D82FB2"/>
    <w:rsid w:val="00D83BA8"/>
    <w:rsid w:val="00D8453F"/>
    <w:rsid w:val="00D85099"/>
    <w:rsid w:val="00D86288"/>
    <w:rsid w:val="00D87C9B"/>
    <w:rsid w:val="00D87ED8"/>
    <w:rsid w:val="00D90442"/>
    <w:rsid w:val="00D90BB8"/>
    <w:rsid w:val="00D91996"/>
    <w:rsid w:val="00D91A95"/>
    <w:rsid w:val="00D92A73"/>
    <w:rsid w:val="00D92BE1"/>
    <w:rsid w:val="00D92EEC"/>
    <w:rsid w:val="00D947D5"/>
    <w:rsid w:val="00D95252"/>
    <w:rsid w:val="00D95A23"/>
    <w:rsid w:val="00D96CA1"/>
    <w:rsid w:val="00D971D6"/>
    <w:rsid w:val="00DA0016"/>
    <w:rsid w:val="00DA0844"/>
    <w:rsid w:val="00DA0D6C"/>
    <w:rsid w:val="00DA16C0"/>
    <w:rsid w:val="00DA1C29"/>
    <w:rsid w:val="00DA42D7"/>
    <w:rsid w:val="00DA521A"/>
    <w:rsid w:val="00DA555A"/>
    <w:rsid w:val="00DA60CA"/>
    <w:rsid w:val="00DA6427"/>
    <w:rsid w:val="00DA675C"/>
    <w:rsid w:val="00DB05F5"/>
    <w:rsid w:val="00DB16C1"/>
    <w:rsid w:val="00DB1BB4"/>
    <w:rsid w:val="00DB227E"/>
    <w:rsid w:val="00DB24E6"/>
    <w:rsid w:val="00DB3C88"/>
    <w:rsid w:val="00DB72CA"/>
    <w:rsid w:val="00DB7AE4"/>
    <w:rsid w:val="00DC10C4"/>
    <w:rsid w:val="00DC1123"/>
    <w:rsid w:val="00DC1244"/>
    <w:rsid w:val="00DC1349"/>
    <w:rsid w:val="00DC200D"/>
    <w:rsid w:val="00DC21FA"/>
    <w:rsid w:val="00DC2292"/>
    <w:rsid w:val="00DC2B6B"/>
    <w:rsid w:val="00DC2CA2"/>
    <w:rsid w:val="00DC4419"/>
    <w:rsid w:val="00DC54A6"/>
    <w:rsid w:val="00DD04DD"/>
    <w:rsid w:val="00DD0589"/>
    <w:rsid w:val="00DD20D0"/>
    <w:rsid w:val="00DD31D5"/>
    <w:rsid w:val="00DD4D3D"/>
    <w:rsid w:val="00DD638B"/>
    <w:rsid w:val="00DD63B3"/>
    <w:rsid w:val="00DD678F"/>
    <w:rsid w:val="00DD7149"/>
    <w:rsid w:val="00DE0629"/>
    <w:rsid w:val="00DE0879"/>
    <w:rsid w:val="00DE0D89"/>
    <w:rsid w:val="00DE13AD"/>
    <w:rsid w:val="00DE2B3E"/>
    <w:rsid w:val="00DE4942"/>
    <w:rsid w:val="00DE631D"/>
    <w:rsid w:val="00DF18B0"/>
    <w:rsid w:val="00DF2D02"/>
    <w:rsid w:val="00DF2DEC"/>
    <w:rsid w:val="00DF4C17"/>
    <w:rsid w:val="00DF6405"/>
    <w:rsid w:val="00DF6810"/>
    <w:rsid w:val="00DF6861"/>
    <w:rsid w:val="00E00A8D"/>
    <w:rsid w:val="00E03C2A"/>
    <w:rsid w:val="00E04EF5"/>
    <w:rsid w:val="00E0592F"/>
    <w:rsid w:val="00E06057"/>
    <w:rsid w:val="00E124FB"/>
    <w:rsid w:val="00E12825"/>
    <w:rsid w:val="00E128EE"/>
    <w:rsid w:val="00E17791"/>
    <w:rsid w:val="00E179D9"/>
    <w:rsid w:val="00E17D56"/>
    <w:rsid w:val="00E226B3"/>
    <w:rsid w:val="00E22C31"/>
    <w:rsid w:val="00E24F6F"/>
    <w:rsid w:val="00E25A3B"/>
    <w:rsid w:val="00E273C5"/>
    <w:rsid w:val="00E302A3"/>
    <w:rsid w:val="00E30E58"/>
    <w:rsid w:val="00E31EDF"/>
    <w:rsid w:val="00E326D5"/>
    <w:rsid w:val="00E335F9"/>
    <w:rsid w:val="00E33CB6"/>
    <w:rsid w:val="00E35398"/>
    <w:rsid w:val="00E357E2"/>
    <w:rsid w:val="00E3691F"/>
    <w:rsid w:val="00E372DD"/>
    <w:rsid w:val="00E3757B"/>
    <w:rsid w:val="00E37A54"/>
    <w:rsid w:val="00E421CE"/>
    <w:rsid w:val="00E427F5"/>
    <w:rsid w:val="00E45586"/>
    <w:rsid w:val="00E47C77"/>
    <w:rsid w:val="00E5012F"/>
    <w:rsid w:val="00E50172"/>
    <w:rsid w:val="00E51335"/>
    <w:rsid w:val="00E521FF"/>
    <w:rsid w:val="00E53460"/>
    <w:rsid w:val="00E5387F"/>
    <w:rsid w:val="00E53F4C"/>
    <w:rsid w:val="00E56CF6"/>
    <w:rsid w:val="00E57E09"/>
    <w:rsid w:val="00E603B6"/>
    <w:rsid w:val="00E62A1C"/>
    <w:rsid w:val="00E66778"/>
    <w:rsid w:val="00E66A00"/>
    <w:rsid w:val="00E71C63"/>
    <w:rsid w:val="00E72558"/>
    <w:rsid w:val="00E7272E"/>
    <w:rsid w:val="00E72784"/>
    <w:rsid w:val="00E727E2"/>
    <w:rsid w:val="00E730CF"/>
    <w:rsid w:val="00E73AC3"/>
    <w:rsid w:val="00E746A5"/>
    <w:rsid w:val="00E74F9A"/>
    <w:rsid w:val="00E77CF0"/>
    <w:rsid w:val="00E80B55"/>
    <w:rsid w:val="00E814E0"/>
    <w:rsid w:val="00E82720"/>
    <w:rsid w:val="00E829DA"/>
    <w:rsid w:val="00E84C98"/>
    <w:rsid w:val="00E84EA5"/>
    <w:rsid w:val="00E85CEC"/>
    <w:rsid w:val="00E85FDD"/>
    <w:rsid w:val="00E86EB1"/>
    <w:rsid w:val="00E91018"/>
    <w:rsid w:val="00E916BE"/>
    <w:rsid w:val="00E917CF"/>
    <w:rsid w:val="00E92D73"/>
    <w:rsid w:val="00E93033"/>
    <w:rsid w:val="00E930FD"/>
    <w:rsid w:val="00E93FE4"/>
    <w:rsid w:val="00E949FC"/>
    <w:rsid w:val="00E94D6E"/>
    <w:rsid w:val="00E95ADF"/>
    <w:rsid w:val="00E965C7"/>
    <w:rsid w:val="00E96B5C"/>
    <w:rsid w:val="00E96C00"/>
    <w:rsid w:val="00EA0037"/>
    <w:rsid w:val="00EA01DE"/>
    <w:rsid w:val="00EA032C"/>
    <w:rsid w:val="00EA080F"/>
    <w:rsid w:val="00EA0DB7"/>
    <w:rsid w:val="00EA139E"/>
    <w:rsid w:val="00EA1958"/>
    <w:rsid w:val="00EA2574"/>
    <w:rsid w:val="00EA2AA9"/>
    <w:rsid w:val="00EA3BE4"/>
    <w:rsid w:val="00EA48F2"/>
    <w:rsid w:val="00EA5351"/>
    <w:rsid w:val="00EA5862"/>
    <w:rsid w:val="00EA6C4D"/>
    <w:rsid w:val="00EA71ED"/>
    <w:rsid w:val="00EB18B2"/>
    <w:rsid w:val="00EB23BF"/>
    <w:rsid w:val="00EB4134"/>
    <w:rsid w:val="00EB527A"/>
    <w:rsid w:val="00EB6161"/>
    <w:rsid w:val="00EB6A58"/>
    <w:rsid w:val="00EC00FF"/>
    <w:rsid w:val="00EC06D3"/>
    <w:rsid w:val="00EC1BFB"/>
    <w:rsid w:val="00EC2C28"/>
    <w:rsid w:val="00EC2F44"/>
    <w:rsid w:val="00EC41EE"/>
    <w:rsid w:val="00EC44D1"/>
    <w:rsid w:val="00EC67CC"/>
    <w:rsid w:val="00EC6DB6"/>
    <w:rsid w:val="00EC71E3"/>
    <w:rsid w:val="00EC7DA6"/>
    <w:rsid w:val="00ED0F6E"/>
    <w:rsid w:val="00ED1A61"/>
    <w:rsid w:val="00ED2942"/>
    <w:rsid w:val="00ED3E9C"/>
    <w:rsid w:val="00ED4389"/>
    <w:rsid w:val="00ED4D22"/>
    <w:rsid w:val="00ED5A84"/>
    <w:rsid w:val="00EE01BF"/>
    <w:rsid w:val="00EE19A0"/>
    <w:rsid w:val="00EE3057"/>
    <w:rsid w:val="00EE3730"/>
    <w:rsid w:val="00EE555B"/>
    <w:rsid w:val="00EE5DD4"/>
    <w:rsid w:val="00EF0882"/>
    <w:rsid w:val="00EF562C"/>
    <w:rsid w:val="00EF6A55"/>
    <w:rsid w:val="00EF6D29"/>
    <w:rsid w:val="00F01477"/>
    <w:rsid w:val="00F01787"/>
    <w:rsid w:val="00F02FE0"/>
    <w:rsid w:val="00F05083"/>
    <w:rsid w:val="00F063DC"/>
    <w:rsid w:val="00F0661B"/>
    <w:rsid w:val="00F067E7"/>
    <w:rsid w:val="00F07139"/>
    <w:rsid w:val="00F07E67"/>
    <w:rsid w:val="00F10A96"/>
    <w:rsid w:val="00F10D14"/>
    <w:rsid w:val="00F12B2E"/>
    <w:rsid w:val="00F1372D"/>
    <w:rsid w:val="00F1562D"/>
    <w:rsid w:val="00F15DAC"/>
    <w:rsid w:val="00F21C08"/>
    <w:rsid w:val="00F21E25"/>
    <w:rsid w:val="00F238FD"/>
    <w:rsid w:val="00F2503D"/>
    <w:rsid w:val="00F25C6E"/>
    <w:rsid w:val="00F26172"/>
    <w:rsid w:val="00F27EBF"/>
    <w:rsid w:val="00F30689"/>
    <w:rsid w:val="00F3082A"/>
    <w:rsid w:val="00F32118"/>
    <w:rsid w:val="00F322A2"/>
    <w:rsid w:val="00F32C25"/>
    <w:rsid w:val="00F33C56"/>
    <w:rsid w:val="00F3460D"/>
    <w:rsid w:val="00F35EE4"/>
    <w:rsid w:val="00F36E3F"/>
    <w:rsid w:val="00F37025"/>
    <w:rsid w:val="00F372ED"/>
    <w:rsid w:val="00F41248"/>
    <w:rsid w:val="00F42FFA"/>
    <w:rsid w:val="00F43271"/>
    <w:rsid w:val="00F43B31"/>
    <w:rsid w:val="00F44668"/>
    <w:rsid w:val="00F4779B"/>
    <w:rsid w:val="00F47907"/>
    <w:rsid w:val="00F5071A"/>
    <w:rsid w:val="00F514E9"/>
    <w:rsid w:val="00F52E3E"/>
    <w:rsid w:val="00F52ECC"/>
    <w:rsid w:val="00F52F0E"/>
    <w:rsid w:val="00F531CC"/>
    <w:rsid w:val="00F54000"/>
    <w:rsid w:val="00F544C5"/>
    <w:rsid w:val="00F54608"/>
    <w:rsid w:val="00F54F0C"/>
    <w:rsid w:val="00F5605D"/>
    <w:rsid w:val="00F56176"/>
    <w:rsid w:val="00F570F0"/>
    <w:rsid w:val="00F60B88"/>
    <w:rsid w:val="00F60EEF"/>
    <w:rsid w:val="00F61149"/>
    <w:rsid w:val="00F611C4"/>
    <w:rsid w:val="00F62E91"/>
    <w:rsid w:val="00F64DBD"/>
    <w:rsid w:val="00F65044"/>
    <w:rsid w:val="00F6703F"/>
    <w:rsid w:val="00F67D8B"/>
    <w:rsid w:val="00F70504"/>
    <w:rsid w:val="00F72E5E"/>
    <w:rsid w:val="00F740B8"/>
    <w:rsid w:val="00F744CB"/>
    <w:rsid w:val="00F75817"/>
    <w:rsid w:val="00F760EB"/>
    <w:rsid w:val="00F76110"/>
    <w:rsid w:val="00F766F5"/>
    <w:rsid w:val="00F77B99"/>
    <w:rsid w:val="00F80350"/>
    <w:rsid w:val="00F8099D"/>
    <w:rsid w:val="00F80B86"/>
    <w:rsid w:val="00F83AA5"/>
    <w:rsid w:val="00F83F20"/>
    <w:rsid w:val="00F84AA2"/>
    <w:rsid w:val="00F8562B"/>
    <w:rsid w:val="00F93753"/>
    <w:rsid w:val="00F94C50"/>
    <w:rsid w:val="00F9545C"/>
    <w:rsid w:val="00FA05CE"/>
    <w:rsid w:val="00FA1C3C"/>
    <w:rsid w:val="00FA2373"/>
    <w:rsid w:val="00FA2609"/>
    <w:rsid w:val="00FA2BEC"/>
    <w:rsid w:val="00FA39A7"/>
    <w:rsid w:val="00FA5232"/>
    <w:rsid w:val="00FA590A"/>
    <w:rsid w:val="00FA61AA"/>
    <w:rsid w:val="00FA6AE6"/>
    <w:rsid w:val="00FA7AFF"/>
    <w:rsid w:val="00FB0927"/>
    <w:rsid w:val="00FB0FD8"/>
    <w:rsid w:val="00FB2EB2"/>
    <w:rsid w:val="00FB397D"/>
    <w:rsid w:val="00FB4193"/>
    <w:rsid w:val="00FB4500"/>
    <w:rsid w:val="00FB62F2"/>
    <w:rsid w:val="00FB6C08"/>
    <w:rsid w:val="00FC0B47"/>
    <w:rsid w:val="00FC19EA"/>
    <w:rsid w:val="00FC1C5F"/>
    <w:rsid w:val="00FC323C"/>
    <w:rsid w:val="00FC33D8"/>
    <w:rsid w:val="00FC3CCF"/>
    <w:rsid w:val="00FC5C60"/>
    <w:rsid w:val="00FC7224"/>
    <w:rsid w:val="00FD04C2"/>
    <w:rsid w:val="00FD0CBB"/>
    <w:rsid w:val="00FD3C7A"/>
    <w:rsid w:val="00FD4936"/>
    <w:rsid w:val="00FD72F3"/>
    <w:rsid w:val="00FE02AA"/>
    <w:rsid w:val="00FE0978"/>
    <w:rsid w:val="00FE0D0B"/>
    <w:rsid w:val="00FE1569"/>
    <w:rsid w:val="00FE158D"/>
    <w:rsid w:val="00FE26CF"/>
    <w:rsid w:val="00FE4380"/>
    <w:rsid w:val="00FE4A1D"/>
    <w:rsid w:val="00FE5928"/>
    <w:rsid w:val="00FE5CDB"/>
    <w:rsid w:val="00FE634E"/>
    <w:rsid w:val="00FF1051"/>
    <w:rsid w:val="00FF1568"/>
    <w:rsid w:val="00FF1BA3"/>
    <w:rsid w:val="00FF4821"/>
    <w:rsid w:val="00FF52EB"/>
    <w:rsid w:val="00FF64FF"/>
    <w:rsid w:val="00FF74B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241"/>
    <o:shapelayout v:ext="edit">
      <o:idmap v:ext="edit" data="1"/>
      <o:rules v:ext="edit">
        <o:r id="V:Rule1" type="connector" idref="#Connecteur droit avec flèche 2732"/>
        <o:r id="V:Rule2" type="connector" idref="#Connecteur droit avec flèche 2752"/>
        <o:r id="V:Rule3" type="connector" idref="#_x0000_s1236"/>
        <o:r id="V:Rule4" type="connector" idref="#Connecteur droit avec flèche 2736"/>
        <o:r id="V:Rule5" type="connector" idref="#_x0000_s1239"/>
        <o:r id="V:Rule6" type="connector" idref="#AutoShape 291"/>
        <o:r id="V:Rule7" type="connector" idref="#Connecteur droit avec flèche 2731"/>
        <o:r id="V:Rule8" type="connector" idref="#_x0000_s1224"/>
        <o:r id="V:Rule9" type="connector" idref="#_x0000_s1227"/>
        <o:r id="V:Rule10" type="connector" idref="#Connecteur droit avec flèche 2737"/>
        <o:r id="V:Rule11" type="connector" idref="#AutoShape 295"/>
        <o:r id="V:Rule12" type="connector" idref="#AutoShape 294"/>
        <o:r id="V:Rule13" type="connector" idref="#_x0000_s1221"/>
        <o:r id="V:Rule14" type="connector" idref="#_x0000_s1218"/>
        <o:r id="V:Rule15" type="connector" idref="#Connecteur droit avec flèche 2751"/>
        <o:r id="V:Rule16" type="connector" idref="#_x0000_s1230"/>
        <o:r id="V:Rule17" type="connector" idref="#_x0000_s1113"/>
        <o:r id="V:Rule18" type="connector" idref="#_x0000_s1128"/>
      </o:rules>
    </o:shapelayout>
  </w:shapeDefaults>
  <w:decimalSymbol w:val="."/>
  <w:listSeparator w:val=","/>
  <w15:docId w15:val="{D09D24E2-5AEA-4ED1-A5CE-02CD66598E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2CF0"/>
    <w:pPr>
      <w:spacing w:after="160" w:line="259" w:lineRule="auto"/>
    </w:pPr>
    <w:rPr>
      <w:lang w:val="en-US"/>
    </w:rPr>
  </w:style>
  <w:style w:type="paragraph" w:styleId="Heading1">
    <w:name w:val="heading 1"/>
    <w:basedOn w:val="Normal"/>
    <w:next w:val="Normal"/>
    <w:link w:val="Heading1Char"/>
    <w:uiPriority w:val="9"/>
    <w:qFormat/>
    <w:rsid w:val="00AE2CF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E2CF0"/>
    <w:rPr>
      <w:rFonts w:asciiTheme="majorHAnsi" w:eastAsiaTheme="majorEastAsia" w:hAnsiTheme="majorHAnsi" w:cstheme="majorBidi"/>
      <w:b/>
      <w:bCs/>
      <w:color w:val="365F91" w:themeColor="accent1" w:themeShade="BF"/>
      <w:sz w:val="28"/>
      <w:szCs w:val="28"/>
      <w:lang w:val="en-US"/>
    </w:rPr>
  </w:style>
  <w:style w:type="paragraph" w:styleId="Header">
    <w:name w:val="header"/>
    <w:basedOn w:val="Normal"/>
    <w:link w:val="HeaderChar"/>
    <w:uiPriority w:val="99"/>
    <w:unhideWhenUsed/>
    <w:rsid w:val="00AE2CF0"/>
    <w:pPr>
      <w:tabs>
        <w:tab w:val="center" w:pos="4680"/>
        <w:tab w:val="right" w:pos="9360"/>
      </w:tabs>
      <w:spacing w:after="0" w:line="240" w:lineRule="auto"/>
    </w:pPr>
  </w:style>
  <w:style w:type="character" w:customStyle="1" w:styleId="HeaderChar">
    <w:name w:val="Header Char"/>
    <w:basedOn w:val="DefaultParagraphFont"/>
    <w:link w:val="Header"/>
    <w:uiPriority w:val="99"/>
    <w:rsid w:val="00AE2CF0"/>
    <w:rPr>
      <w:lang w:val="en-US"/>
    </w:rPr>
  </w:style>
  <w:style w:type="paragraph" w:styleId="Footer">
    <w:name w:val="footer"/>
    <w:basedOn w:val="Normal"/>
    <w:link w:val="FooterChar"/>
    <w:uiPriority w:val="99"/>
    <w:unhideWhenUsed/>
    <w:rsid w:val="00AE2C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AE2CF0"/>
    <w:rPr>
      <w:lang w:val="en-US"/>
    </w:rPr>
  </w:style>
  <w:style w:type="character" w:styleId="Hyperlink">
    <w:name w:val="Hyperlink"/>
    <w:uiPriority w:val="99"/>
    <w:rsid w:val="00AE2CF0"/>
    <w:rPr>
      <w:rFonts w:cs="Times New Roman"/>
      <w:color w:val="0000FF"/>
      <w:u w:val="single"/>
    </w:rPr>
  </w:style>
  <w:style w:type="paragraph" w:styleId="ListParagraph">
    <w:name w:val="List Paragraph"/>
    <w:basedOn w:val="Normal"/>
    <w:uiPriority w:val="34"/>
    <w:qFormat/>
    <w:rsid w:val="00AE2CF0"/>
    <w:pPr>
      <w:ind w:left="720"/>
      <w:contextualSpacing/>
    </w:pPr>
  </w:style>
  <w:style w:type="paragraph" w:customStyle="1" w:styleId="Text">
    <w:name w:val="Text"/>
    <w:basedOn w:val="Normal"/>
    <w:rsid w:val="00AE2CF0"/>
    <w:pPr>
      <w:widowControl w:val="0"/>
      <w:autoSpaceDE w:val="0"/>
      <w:autoSpaceDN w:val="0"/>
      <w:spacing w:after="0" w:line="252" w:lineRule="auto"/>
      <w:ind w:firstLine="202"/>
      <w:jc w:val="both"/>
    </w:pPr>
    <w:rPr>
      <w:rFonts w:ascii="Times New Roman" w:eastAsia="Times New Roman" w:hAnsi="Times New Roman" w:cs="Times New Roman"/>
      <w:sz w:val="20"/>
      <w:szCs w:val="20"/>
    </w:rPr>
  </w:style>
  <w:style w:type="table" w:styleId="TableGrid">
    <w:name w:val="Table Grid"/>
    <w:basedOn w:val="TableNormal"/>
    <w:uiPriority w:val="39"/>
    <w:rsid w:val="00AE2C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AE2CF0"/>
    <w:pPr>
      <w:spacing w:after="200" w:line="240" w:lineRule="auto"/>
    </w:pPr>
    <w:rPr>
      <w:b/>
      <w:bCs/>
      <w:color w:val="4F81BD" w:themeColor="accent1"/>
      <w:sz w:val="18"/>
      <w:szCs w:val="18"/>
      <w:lang w:val="fr-FR"/>
    </w:rPr>
  </w:style>
  <w:style w:type="paragraph" w:styleId="NormalWeb">
    <w:name w:val="Normal (Web)"/>
    <w:basedOn w:val="Normal"/>
    <w:uiPriority w:val="99"/>
    <w:unhideWhenUsed/>
    <w:rsid w:val="00AE2CF0"/>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shorttext">
    <w:name w:val="short_text"/>
    <w:basedOn w:val="DefaultParagraphFont"/>
    <w:rsid w:val="00AE2CF0"/>
  </w:style>
  <w:style w:type="paragraph" w:styleId="Bibliography">
    <w:name w:val="Bibliography"/>
    <w:basedOn w:val="Normal"/>
    <w:next w:val="Normal"/>
    <w:uiPriority w:val="37"/>
    <w:semiHidden/>
    <w:unhideWhenUsed/>
    <w:rsid w:val="00AE2CF0"/>
  </w:style>
  <w:style w:type="paragraph" w:styleId="BalloonText">
    <w:name w:val="Balloon Text"/>
    <w:basedOn w:val="Normal"/>
    <w:link w:val="BalloonTextChar"/>
    <w:uiPriority w:val="99"/>
    <w:semiHidden/>
    <w:unhideWhenUsed/>
    <w:rsid w:val="00AE2CF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E2CF0"/>
    <w:rPr>
      <w:rFonts w:ascii="Tahoma" w:hAnsi="Tahoma" w:cs="Tahoma"/>
      <w:sz w:val="16"/>
      <w:szCs w:val="16"/>
      <w:lang w:val="en-US"/>
    </w:rPr>
  </w:style>
  <w:style w:type="character" w:styleId="CommentReference">
    <w:name w:val="annotation reference"/>
    <w:basedOn w:val="DefaultParagraphFont"/>
    <w:uiPriority w:val="99"/>
    <w:semiHidden/>
    <w:unhideWhenUsed/>
    <w:rsid w:val="00A24623"/>
    <w:rPr>
      <w:sz w:val="16"/>
      <w:szCs w:val="16"/>
    </w:rPr>
  </w:style>
  <w:style w:type="paragraph" w:styleId="CommentText">
    <w:name w:val="annotation text"/>
    <w:basedOn w:val="Normal"/>
    <w:link w:val="CommentTextChar"/>
    <w:uiPriority w:val="99"/>
    <w:semiHidden/>
    <w:unhideWhenUsed/>
    <w:rsid w:val="00A24623"/>
    <w:pPr>
      <w:spacing w:line="240" w:lineRule="auto"/>
    </w:pPr>
    <w:rPr>
      <w:sz w:val="20"/>
      <w:szCs w:val="20"/>
    </w:rPr>
  </w:style>
  <w:style w:type="character" w:customStyle="1" w:styleId="CommentTextChar">
    <w:name w:val="Comment Text Char"/>
    <w:basedOn w:val="DefaultParagraphFont"/>
    <w:link w:val="CommentText"/>
    <w:uiPriority w:val="99"/>
    <w:semiHidden/>
    <w:rsid w:val="00A24623"/>
    <w:rPr>
      <w:sz w:val="20"/>
      <w:szCs w:val="20"/>
      <w:lang w:val="en-US"/>
    </w:rPr>
  </w:style>
  <w:style w:type="paragraph" w:styleId="CommentSubject">
    <w:name w:val="annotation subject"/>
    <w:basedOn w:val="CommentText"/>
    <w:next w:val="CommentText"/>
    <w:link w:val="CommentSubjectChar"/>
    <w:uiPriority w:val="99"/>
    <w:semiHidden/>
    <w:unhideWhenUsed/>
    <w:rsid w:val="00A24623"/>
    <w:rPr>
      <w:b/>
      <w:bCs/>
    </w:rPr>
  </w:style>
  <w:style w:type="character" w:customStyle="1" w:styleId="CommentSubjectChar">
    <w:name w:val="Comment Subject Char"/>
    <w:basedOn w:val="CommentTextChar"/>
    <w:link w:val="CommentSubject"/>
    <w:uiPriority w:val="99"/>
    <w:semiHidden/>
    <w:rsid w:val="00A24623"/>
    <w:rPr>
      <w:b/>
      <w:bCs/>
      <w:sz w:val="20"/>
      <w:szCs w:val="20"/>
      <w:lang w:val="en-US"/>
    </w:rPr>
  </w:style>
  <w:style w:type="character" w:customStyle="1" w:styleId="apple-converted-space">
    <w:name w:val="apple-converted-space"/>
    <w:basedOn w:val="DefaultParagraphFont"/>
    <w:rsid w:val="009C03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en.wikipedia.org/wiki/Column_vectors" TargetMode="External"/><Relationship Id="rId21" Type="http://schemas.openxmlformats.org/officeDocument/2006/relationships/image" Target="media/image9.wmf"/><Relationship Id="rId34" Type="http://schemas.openxmlformats.org/officeDocument/2006/relationships/oleObject" Target="embeddings/oleObject9.bin"/><Relationship Id="rId42" Type="http://schemas.openxmlformats.org/officeDocument/2006/relationships/oleObject" Target="embeddings/oleObject13.bin"/><Relationship Id="rId47" Type="http://schemas.openxmlformats.org/officeDocument/2006/relationships/image" Target="media/image21.wmf"/><Relationship Id="rId50" Type="http://schemas.openxmlformats.org/officeDocument/2006/relationships/image" Target="media/image23.emf"/><Relationship Id="rId55" Type="http://schemas.openxmlformats.org/officeDocument/2006/relationships/image" Target="media/image28.emf"/><Relationship Id="rId63" Type="http://schemas.openxmlformats.org/officeDocument/2006/relationships/image" Target="media/image36.e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png"/><Relationship Id="rId29" Type="http://schemas.openxmlformats.org/officeDocument/2006/relationships/image" Target="media/image12.wmf"/><Relationship Id="rId11" Type="http://schemas.openxmlformats.org/officeDocument/2006/relationships/image" Target="media/image3.wmf"/><Relationship Id="rId24" Type="http://schemas.openxmlformats.org/officeDocument/2006/relationships/oleObject" Target="embeddings/oleObject5.bin"/><Relationship Id="rId32" Type="http://schemas.openxmlformats.org/officeDocument/2006/relationships/oleObject" Target="embeddings/oleObject8.bin"/><Relationship Id="rId37" Type="http://schemas.openxmlformats.org/officeDocument/2006/relationships/image" Target="media/image16.wmf"/><Relationship Id="rId40" Type="http://schemas.openxmlformats.org/officeDocument/2006/relationships/oleObject" Target="embeddings/oleObject12.bin"/><Relationship Id="rId45" Type="http://schemas.openxmlformats.org/officeDocument/2006/relationships/image" Target="media/image20.wmf"/><Relationship Id="rId53" Type="http://schemas.openxmlformats.org/officeDocument/2006/relationships/image" Target="media/image26.emf"/><Relationship Id="rId58" Type="http://schemas.openxmlformats.org/officeDocument/2006/relationships/image" Target="media/image31.emf"/><Relationship Id="rId66"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image" Target="media/image34.emf"/><Relationship Id="rId19" Type="http://schemas.openxmlformats.org/officeDocument/2006/relationships/image" Target="media/image8.wmf"/><Relationship Id="rId14" Type="http://schemas.openxmlformats.org/officeDocument/2006/relationships/hyperlink" Target="https://en.wikipedia.org/wiki/Column_vectors" TargetMode="External"/><Relationship Id="rId22" Type="http://schemas.openxmlformats.org/officeDocument/2006/relationships/oleObject" Target="embeddings/oleObject4.bin"/><Relationship Id="rId27" Type="http://schemas.openxmlformats.org/officeDocument/2006/relationships/image" Target="media/image11.wmf"/><Relationship Id="rId30" Type="http://schemas.openxmlformats.org/officeDocument/2006/relationships/oleObject" Target="embeddings/oleObject7.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16.bin"/><Relationship Id="rId56" Type="http://schemas.openxmlformats.org/officeDocument/2006/relationships/image" Target="media/image29.emf"/><Relationship Id="rId64" Type="http://schemas.openxmlformats.org/officeDocument/2006/relationships/header" Target="header1.xml"/><Relationship Id="rId8" Type="http://schemas.openxmlformats.org/officeDocument/2006/relationships/image" Target="media/image1.png"/><Relationship Id="rId51" Type="http://schemas.openxmlformats.org/officeDocument/2006/relationships/image" Target="media/image24.emf"/><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6.png"/><Relationship Id="rId25" Type="http://schemas.openxmlformats.org/officeDocument/2006/relationships/hyperlink" Target="https://en.wikipedia.org/wiki/Column_vectors" TargetMode="External"/><Relationship Id="rId33" Type="http://schemas.openxmlformats.org/officeDocument/2006/relationships/image" Target="media/image14.wmf"/><Relationship Id="rId38" Type="http://schemas.openxmlformats.org/officeDocument/2006/relationships/oleObject" Target="embeddings/oleObject11.bin"/><Relationship Id="rId46" Type="http://schemas.openxmlformats.org/officeDocument/2006/relationships/oleObject" Target="embeddings/oleObject15.bin"/><Relationship Id="rId59" Type="http://schemas.openxmlformats.org/officeDocument/2006/relationships/image" Target="media/image32.emf"/><Relationship Id="rId67" Type="http://schemas.openxmlformats.org/officeDocument/2006/relationships/theme" Target="theme/theme1.xml"/><Relationship Id="rId20" Type="http://schemas.openxmlformats.org/officeDocument/2006/relationships/oleObject" Target="embeddings/oleObject3.bin"/><Relationship Id="rId41" Type="http://schemas.openxmlformats.org/officeDocument/2006/relationships/image" Target="media/image18.wmf"/><Relationship Id="rId54" Type="http://schemas.openxmlformats.org/officeDocument/2006/relationships/image" Target="media/image27.emf"/><Relationship Id="rId62" Type="http://schemas.openxmlformats.org/officeDocument/2006/relationships/image" Target="media/image35.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4.png"/><Relationship Id="rId23" Type="http://schemas.openxmlformats.org/officeDocument/2006/relationships/image" Target="media/image10.wmf"/><Relationship Id="rId28" Type="http://schemas.openxmlformats.org/officeDocument/2006/relationships/oleObject" Target="embeddings/oleObject6.bin"/><Relationship Id="rId36" Type="http://schemas.openxmlformats.org/officeDocument/2006/relationships/oleObject" Target="embeddings/oleObject10.bin"/><Relationship Id="rId49" Type="http://schemas.openxmlformats.org/officeDocument/2006/relationships/image" Target="media/image22.emf"/><Relationship Id="rId57" Type="http://schemas.openxmlformats.org/officeDocument/2006/relationships/image" Target="media/image30.emf"/><Relationship Id="rId10" Type="http://schemas.openxmlformats.org/officeDocument/2006/relationships/oleObject" Target="embeddings/oleObject1.bin"/><Relationship Id="rId31" Type="http://schemas.openxmlformats.org/officeDocument/2006/relationships/image" Target="media/image13.wmf"/><Relationship Id="rId44" Type="http://schemas.openxmlformats.org/officeDocument/2006/relationships/oleObject" Target="embeddings/oleObject14.bin"/><Relationship Id="rId52" Type="http://schemas.openxmlformats.org/officeDocument/2006/relationships/image" Target="media/image25.emf"/><Relationship Id="rId60" Type="http://schemas.openxmlformats.org/officeDocument/2006/relationships/image" Target="media/image33.emf"/><Relationship Id="rId65"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wmf"/><Relationship Id="rId13" Type="http://schemas.openxmlformats.org/officeDocument/2006/relationships/hyperlink" Target="https://en.wikipedia.org/wiki/Column_vectors" TargetMode="External"/><Relationship Id="rId18" Type="http://schemas.openxmlformats.org/officeDocument/2006/relationships/image" Target="media/image7.png"/><Relationship Id="rId39" Type="http://schemas.openxmlformats.org/officeDocument/2006/relationships/image" Target="media/image17.wmf"/></Relationships>
</file>

<file path=word/_rels/footer1.xml.rels><?xml version="1.0" encoding="UTF-8" standalone="yes"?>
<Relationships xmlns="http://schemas.openxmlformats.org/package/2006/relationships"><Relationship Id="rId1" Type="http://schemas.openxmlformats.org/officeDocument/2006/relationships/hyperlink" Target="http://www.ijesrt.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7.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A63ABC-D4CB-4D00-B567-B46D3108B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9</Pages>
  <Words>3995</Words>
  <Characters>22772</Characters>
  <Application>Microsoft Office Word</Application>
  <DocSecurity>0</DocSecurity>
  <Lines>189</Lines>
  <Paragraphs>53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26714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utilisateur</dc:creator>
  <cp:lastModifiedBy>Rampyari</cp:lastModifiedBy>
  <cp:revision>11</cp:revision>
  <cp:lastPrinted>2017-04-19T19:49:00Z</cp:lastPrinted>
  <dcterms:created xsi:type="dcterms:W3CDTF">2017-04-21T21:23:00Z</dcterms:created>
  <dcterms:modified xsi:type="dcterms:W3CDTF">2017-05-05T07:54:00Z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